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64DA4" w14:textId="77777777" w:rsidR="00261BF4" w:rsidRPr="00C275BF" w:rsidRDefault="00261BF4" w:rsidP="00C54197">
      <w:pPr>
        <w:spacing w:line="240" w:lineRule="auto"/>
        <w:ind w:left="851" w:hanging="851"/>
        <w:jc w:val="center"/>
        <w:rPr>
          <w:rFonts w:ascii="Century Gothic" w:hAnsi="Century Gothic" w:cs="Arial"/>
          <w:b/>
          <w:color w:val="00B092"/>
          <w:sz w:val="28"/>
          <w:szCs w:val="28"/>
          <w:lang w:val="sl-SI"/>
        </w:rPr>
      </w:pPr>
    </w:p>
    <w:p w14:paraId="7A371CE0" w14:textId="05C76C9B" w:rsidR="00C54197" w:rsidRPr="00C275BF" w:rsidRDefault="00C54197" w:rsidP="0017734D">
      <w:pPr>
        <w:spacing w:line="240" w:lineRule="auto"/>
        <w:ind w:left="851" w:hanging="851"/>
        <w:jc w:val="center"/>
        <w:rPr>
          <w:rFonts w:ascii="Century Gothic" w:hAnsi="Century Gothic" w:cs="Arial"/>
          <w:b/>
          <w:color w:val="00B092"/>
          <w:sz w:val="28"/>
          <w:szCs w:val="28"/>
          <w:lang w:val="sl-SI"/>
        </w:rPr>
      </w:pPr>
      <w:r w:rsidRPr="00C275BF">
        <w:rPr>
          <w:rFonts w:ascii="Century Gothic" w:hAnsi="Century Gothic" w:cs="Arial"/>
          <w:b/>
          <w:color w:val="00B092"/>
          <w:sz w:val="28"/>
          <w:szCs w:val="28"/>
          <w:lang w:val="sl-SI"/>
        </w:rPr>
        <w:t>Projektna naloga</w:t>
      </w:r>
    </w:p>
    <w:p w14:paraId="2F5BC585" w14:textId="180C88E3" w:rsidR="00C54197" w:rsidRPr="00C275BF" w:rsidRDefault="00C54197" w:rsidP="00C54197">
      <w:pPr>
        <w:spacing w:line="240" w:lineRule="auto"/>
        <w:ind w:left="851" w:hanging="851"/>
        <w:jc w:val="center"/>
        <w:rPr>
          <w:rFonts w:ascii="Century Gothic" w:hAnsi="Century Gothic" w:cs="Arial"/>
          <w:b/>
          <w:color w:val="00B092"/>
          <w:sz w:val="28"/>
          <w:szCs w:val="28"/>
          <w:lang w:val="sl-SI"/>
        </w:rPr>
      </w:pPr>
      <w:r w:rsidRPr="00C275BF">
        <w:rPr>
          <w:rFonts w:ascii="Century Gothic" w:hAnsi="Century Gothic" w:cs="Arial"/>
          <w:b/>
          <w:color w:val="00B092"/>
          <w:sz w:val="28"/>
          <w:szCs w:val="28"/>
          <w:lang w:val="sl-SI"/>
        </w:rPr>
        <w:t xml:space="preserve">za izdelavo Regionalnega prostorskega plana </w:t>
      </w:r>
      <w:r w:rsidR="0017734D" w:rsidRPr="00C275BF">
        <w:rPr>
          <w:rFonts w:ascii="Century Gothic" w:hAnsi="Century Gothic" w:cs="Arial"/>
          <w:b/>
          <w:color w:val="00B092"/>
          <w:sz w:val="28"/>
          <w:szCs w:val="28"/>
          <w:lang w:val="sl-SI"/>
        </w:rPr>
        <w:t>Ljubljanske urbane</w:t>
      </w:r>
      <w:r w:rsidRPr="00C275BF">
        <w:rPr>
          <w:rFonts w:ascii="Century Gothic" w:hAnsi="Century Gothic" w:cs="Arial"/>
          <w:b/>
          <w:color w:val="00B092"/>
          <w:sz w:val="28"/>
          <w:szCs w:val="28"/>
          <w:lang w:val="sl-SI"/>
        </w:rPr>
        <w:t xml:space="preserve"> regije</w:t>
      </w:r>
    </w:p>
    <w:p w14:paraId="6EB55ACD" w14:textId="77777777" w:rsidR="00C54197" w:rsidRPr="00C275BF" w:rsidRDefault="00C54197" w:rsidP="00C54197">
      <w:pPr>
        <w:autoSpaceDE w:val="0"/>
        <w:autoSpaceDN w:val="0"/>
        <w:adjustRightInd w:val="0"/>
        <w:spacing w:line="240" w:lineRule="auto"/>
        <w:jc w:val="both"/>
        <w:rPr>
          <w:rFonts w:ascii="Century Gothic" w:hAnsi="Century Gothic" w:cs="Arial"/>
          <w:color w:val="000000"/>
          <w:szCs w:val="20"/>
          <w:lang w:val="sl-SI"/>
        </w:rPr>
      </w:pPr>
    </w:p>
    <w:p w14:paraId="3E69625C" w14:textId="77777777" w:rsidR="00C54197" w:rsidRPr="00C275BF" w:rsidRDefault="00C54197" w:rsidP="00C54197">
      <w:pPr>
        <w:pStyle w:val="Naslov1"/>
        <w:spacing w:before="0" w:after="0" w:line="240" w:lineRule="auto"/>
        <w:ind w:left="432" w:hanging="432"/>
        <w:jc w:val="both"/>
        <w:rPr>
          <w:rFonts w:ascii="Century Gothic" w:hAnsi="Century Gothic" w:cs="Arial"/>
          <w:sz w:val="20"/>
          <w:szCs w:val="20"/>
        </w:rPr>
      </w:pPr>
    </w:p>
    <w:p w14:paraId="6BEF2EDF" w14:textId="77777777" w:rsidR="00C54197" w:rsidRPr="00C275BF" w:rsidRDefault="00C54197" w:rsidP="00C54197">
      <w:pPr>
        <w:pStyle w:val="Naslov1"/>
        <w:spacing w:before="0" w:after="0" w:line="240" w:lineRule="auto"/>
        <w:ind w:left="432" w:hanging="432"/>
        <w:jc w:val="both"/>
        <w:rPr>
          <w:rFonts w:ascii="Century Gothic" w:hAnsi="Century Gothic" w:cs="Arial"/>
          <w:sz w:val="20"/>
          <w:szCs w:val="20"/>
        </w:rPr>
      </w:pPr>
      <w:r w:rsidRPr="00C275BF">
        <w:rPr>
          <w:rFonts w:ascii="Century Gothic" w:hAnsi="Century Gothic" w:cs="Arial"/>
          <w:sz w:val="20"/>
          <w:szCs w:val="20"/>
        </w:rPr>
        <w:t>IZHODIŠČA</w:t>
      </w:r>
    </w:p>
    <w:p w14:paraId="51E61DD7" w14:textId="77777777" w:rsidR="00C54197" w:rsidRPr="00C275BF" w:rsidRDefault="00C54197" w:rsidP="00C54197">
      <w:pPr>
        <w:autoSpaceDE w:val="0"/>
        <w:autoSpaceDN w:val="0"/>
        <w:adjustRightInd w:val="0"/>
        <w:spacing w:line="240" w:lineRule="auto"/>
        <w:jc w:val="both"/>
        <w:rPr>
          <w:rFonts w:ascii="Century Gothic" w:hAnsi="Century Gothic" w:cs="Arial"/>
          <w:color w:val="000000"/>
          <w:szCs w:val="20"/>
          <w:lang w:val="sl-SI"/>
        </w:rPr>
      </w:pPr>
    </w:p>
    <w:p w14:paraId="05407695" w14:textId="54157465" w:rsidR="00BB5807" w:rsidRPr="00C275BF" w:rsidRDefault="00BB5807" w:rsidP="00BB5807">
      <w:pPr>
        <w:spacing w:line="240" w:lineRule="auto"/>
        <w:jc w:val="both"/>
        <w:rPr>
          <w:rFonts w:ascii="Century Gothic" w:hAnsi="Century Gothic" w:cs="Arial"/>
          <w:szCs w:val="20"/>
          <w:lang w:val="sl-SI"/>
        </w:rPr>
      </w:pPr>
      <w:r w:rsidRPr="00C275BF">
        <w:rPr>
          <w:rFonts w:ascii="Century Gothic" w:hAnsi="Century Gothic" w:cs="Arial"/>
          <w:szCs w:val="20"/>
          <w:lang w:val="sl-SI"/>
        </w:rPr>
        <w:t>Zakon o urejanju prostora (</w:t>
      </w:r>
      <w:r w:rsidRPr="00E23926">
        <w:rPr>
          <w:rFonts w:ascii="Century Gothic" w:hAnsi="Century Gothic" w:cs="Arial"/>
          <w:szCs w:val="20"/>
          <w:lang w:val="sl-SI"/>
        </w:rPr>
        <w:t xml:space="preserve">Uradni list RS, št. </w:t>
      </w:r>
      <w:hyperlink r:id="rId8" w:tgtFrame="_blank" w:tooltip="Zakon o urejanju prostora (ZUreP-3)" w:history="1">
        <w:r w:rsidRPr="00C275BF">
          <w:rPr>
            <w:rFonts w:ascii="Century Gothic" w:hAnsi="Century Gothic" w:cs="Arial"/>
            <w:szCs w:val="20"/>
          </w:rPr>
          <w:t>199/21</w:t>
        </w:r>
      </w:hyperlink>
      <w:r w:rsidRPr="00C275BF">
        <w:rPr>
          <w:rFonts w:ascii="Century Gothic" w:hAnsi="Century Gothic" w:cs="Arial"/>
          <w:szCs w:val="20"/>
        </w:rPr>
        <w:t xml:space="preserve">, </w:t>
      </w:r>
      <w:hyperlink r:id="rId9" w:tgtFrame="_blank" w:tooltip="Zakon o spremembah in dopolnitvah Zakona o državni upravi (ZDU-1O)" w:history="1">
        <w:r w:rsidRPr="00C275BF">
          <w:rPr>
            <w:rFonts w:ascii="Century Gothic" w:hAnsi="Century Gothic" w:cs="Arial"/>
            <w:szCs w:val="20"/>
          </w:rPr>
          <w:t>18/23</w:t>
        </w:r>
      </w:hyperlink>
      <w:r w:rsidRPr="00C275BF">
        <w:rPr>
          <w:rFonts w:ascii="Century Gothic" w:hAnsi="Century Gothic" w:cs="Arial"/>
          <w:szCs w:val="20"/>
        </w:rPr>
        <w:t> –</w:t>
      </w:r>
      <w:proofErr w:type="spellStart"/>
      <w:r w:rsidRPr="00C275BF">
        <w:rPr>
          <w:rFonts w:ascii="Century Gothic" w:hAnsi="Century Gothic" w:cs="Arial"/>
          <w:szCs w:val="20"/>
        </w:rPr>
        <w:t>ZDU-1O</w:t>
      </w:r>
      <w:proofErr w:type="spellEnd"/>
      <w:r w:rsidRPr="00C275BF">
        <w:rPr>
          <w:rFonts w:ascii="Century Gothic" w:hAnsi="Century Gothic" w:cs="Arial"/>
          <w:szCs w:val="20"/>
        </w:rPr>
        <w:t>, </w:t>
      </w:r>
      <w:hyperlink r:id="rId10" w:tgtFrame="_blank" w:tooltip="Zakon o uvajanju naprav za proizvodnjo električne energije iz obnovljivih virov energije (ZUNPEOVE)" w:history="1">
        <w:r w:rsidRPr="00C275BF">
          <w:rPr>
            <w:rFonts w:ascii="Century Gothic" w:hAnsi="Century Gothic" w:cs="Arial"/>
            <w:szCs w:val="20"/>
          </w:rPr>
          <w:t>78/23</w:t>
        </w:r>
      </w:hyperlink>
      <w:r w:rsidRPr="00C275BF">
        <w:rPr>
          <w:rFonts w:ascii="Century Gothic" w:hAnsi="Century Gothic" w:cs="Arial"/>
          <w:szCs w:val="20"/>
        </w:rPr>
        <w:t> –</w:t>
      </w:r>
      <w:proofErr w:type="spellStart"/>
      <w:r w:rsidRPr="00C275BF">
        <w:rPr>
          <w:rFonts w:ascii="Century Gothic" w:hAnsi="Century Gothic" w:cs="Arial"/>
          <w:szCs w:val="20"/>
        </w:rPr>
        <w:t>ZUNPEOVE</w:t>
      </w:r>
      <w:proofErr w:type="spellEnd"/>
      <w:r w:rsidRPr="00C275BF">
        <w:rPr>
          <w:rFonts w:ascii="Century Gothic" w:hAnsi="Century Gothic" w:cs="Arial"/>
          <w:szCs w:val="20"/>
        </w:rPr>
        <w:t>, </w:t>
      </w:r>
      <w:hyperlink r:id="rId11" w:tgtFrame="_blank" w:tooltip="Zakon o interventnih ukrepih za odpravo posledic poplav in zemeljskih plazov iz avgusta 2023 (ZIUOPZP)" w:history="1">
        <w:r w:rsidRPr="00C275BF">
          <w:rPr>
            <w:rFonts w:ascii="Century Gothic" w:hAnsi="Century Gothic" w:cs="Arial"/>
            <w:szCs w:val="20"/>
          </w:rPr>
          <w:t>95/23</w:t>
        </w:r>
      </w:hyperlink>
      <w:r w:rsidRPr="00C275BF">
        <w:rPr>
          <w:rFonts w:ascii="Century Gothic" w:hAnsi="Century Gothic" w:cs="Arial"/>
          <w:szCs w:val="20"/>
        </w:rPr>
        <w:t> –</w:t>
      </w:r>
      <w:proofErr w:type="spellStart"/>
      <w:r w:rsidRPr="00C275BF">
        <w:rPr>
          <w:rFonts w:ascii="Century Gothic" w:hAnsi="Century Gothic" w:cs="Arial"/>
          <w:szCs w:val="20"/>
        </w:rPr>
        <w:t>ZIUOPZP</w:t>
      </w:r>
      <w:proofErr w:type="spellEnd"/>
      <w:r w:rsidRPr="00C275BF">
        <w:rPr>
          <w:rFonts w:ascii="Century Gothic" w:hAnsi="Century Gothic" w:cs="Arial"/>
          <w:szCs w:val="20"/>
        </w:rPr>
        <w:t xml:space="preserve"> in </w:t>
      </w:r>
      <w:hyperlink r:id="rId12" w:tgtFrame="_blank" w:tooltip="Zakon o spremembah in dopolnitvi Zakona o urejanju prostora (ZUreP-3A)" w:history="1">
        <w:r w:rsidRPr="00C275BF">
          <w:rPr>
            <w:rFonts w:ascii="Century Gothic" w:hAnsi="Century Gothic" w:cs="Arial"/>
            <w:szCs w:val="20"/>
          </w:rPr>
          <w:t>23/24</w:t>
        </w:r>
      </w:hyperlink>
      <w:r w:rsidRPr="00C275BF">
        <w:rPr>
          <w:rFonts w:ascii="Century Gothic" w:hAnsi="Century Gothic" w:cs="Arial"/>
          <w:szCs w:val="20"/>
          <w:lang w:val="sl-SI"/>
        </w:rPr>
        <w:t>; v nadaljevanju ZUreP-3)</w:t>
      </w:r>
      <w:r w:rsidRPr="00C275BF">
        <w:rPr>
          <w:rFonts w:ascii="Century Gothic" w:hAnsi="Century Gothic" w:cs="Arial"/>
          <w:color w:val="808080" w:themeColor="background1" w:themeShade="80"/>
          <w:szCs w:val="20"/>
          <w:lang w:val="sl-SI"/>
        </w:rPr>
        <w:t xml:space="preserve"> </w:t>
      </w:r>
      <w:r w:rsidRPr="00C275BF">
        <w:rPr>
          <w:rFonts w:ascii="Century Gothic" w:hAnsi="Century Gothic" w:cs="Arial"/>
          <w:szCs w:val="20"/>
          <w:lang w:val="sl-SI"/>
        </w:rPr>
        <w:t xml:space="preserve">določa, da morajo razvojne regije pripraviti in sprejeti regionalni prostorski plan (v nadaljevanju RPP) za območje razvojne regije do konca leta 2026 oziroma do 1. 1. 2027. </w:t>
      </w:r>
    </w:p>
    <w:p w14:paraId="6C48C9F8" w14:textId="77777777" w:rsidR="00BB5807" w:rsidRPr="00C275BF" w:rsidRDefault="00BB5807" w:rsidP="00BB5807">
      <w:pPr>
        <w:spacing w:line="240" w:lineRule="auto"/>
        <w:jc w:val="both"/>
        <w:rPr>
          <w:rFonts w:ascii="Century Gothic" w:hAnsi="Century Gothic" w:cs="Arial"/>
          <w:szCs w:val="20"/>
          <w:lang w:val="sl-SI"/>
        </w:rPr>
      </w:pPr>
    </w:p>
    <w:p w14:paraId="3362CB43" w14:textId="15FDA6C4" w:rsidR="00BB5807" w:rsidRPr="00C275BF" w:rsidRDefault="00C54197" w:rsidP="00C54197">
      <w:pPr>
        <w:pStyle w:val="Brezrazmikov"/>
        <w:jc w:val="both"/>
        <w:rPr>
          <w:rFonts w:ascii="Century Gothic" w:eastAsia="Times New Roman" w:hAnsi="Century Gothic" w:cs="Arial"/>
          <w:sz w:val="20"/>
          <w:szCs w:val="20"/>
        </w:rPr>
      </w:pPr>
      <w:r w:rsidRPr="00C275BF">
        <w:rPr>
          <w:rFonts w:ascii="Century Gothic" w:eastAsia="Times New Roman" w:hAnsi="Century Gothic" w:cs="Arial"/>
          <w:sz w:val="20"/>
          <w:szCs w:val="20"/>
        </w:rPr>
        <w:t>RPP je prostorski strateški akt, s katerim se država in občine na podlagi Strategije prostorskega razvoja Slovenije</w:t>
      </w:r>
      <w:r w:rsidR="000E695A" w:rsidRPr="00C275BF">
        <w:rPr>
          <w:rFonts w:ascii="Century Gothic" w:eastAsia="Times New Roman" w:hAnsi="Century Gothic" w:cs="Arial"/>
          <w:sz w:val="20"/>
          <w:szCs w:val="20"/>
        </w:rPr>
        <w:t xml:space="preserve"> </w:t>
      </w:r>
      <w:r w:rsidR="000E695A" w:rsidRPr="00C275BF">
        <w:rPr>
          <w:rFonts w:ascii="Century Gothic" w:hAnsi="Century Gothic" w:cs="Arial"/>
          <w:sz w:val="20"/>
          <w:szCs w:val="20"/>
        </w:rPr>
        <w:t>do leta 2050 (Resolucija o strategiji prostorskega razvoja Slovenije; Uradni list RS, št. 72/2023; v nadaljevanju ReSPRS50)</w:t>
      </w:r>
      <w:r w:rsidRPr="00C275BF">
        <w:rPr>
          <w:rFonts w:ascii="Century Gothic" w:eastAsia="Times New Roman" w:hAnsi="Century Gothic" w:cs="Arial"/>
          <w:sz w:val="20"/>
          <w:szCs w:val="20"/>
        </w:rPr>
        <w:t>, njenih akcijskih programov, drugih razvojnih aktov države in razvojnih ciljev EU dogovorijo in uskladijo o prostorskem razvoju razvojne regije in določijo bistvene razvojne priložnosti in usmeritve za razvojne in prostorske dokumente.</w:t>
      </w:r>
    </w:p>
    <w:p w14:paraId="16C6A0B6" w14:textId="77777777" w:rsidR="00BB5807" w:rsidRPr="00C275BF" w:rsidRDefault="00BB5807" w:rsidP="00C54197">
      <w:pPr>
        <w:pStyle w:val="Brezrazmikov"/>
        <w:jc w:val="both"/>
        <w:rPr>
          <w:rFonts w:ascii="Century Gothic" w:eastAsia="Times New Roman" w:hAnsi="Century Gothic" w:cs="Arial"/>
          <w:sz w:val="20"/>
          <w:szCs w:val="20"/>
        </w:rPr>
      </w:pPr>
    </w:p>
    <w:p w14:paraId="2D48D0B0" w14:textId="37DB6125" w:rsidR="00BB5807" w:rsidRPr="00C275BF" w:rsidRDefault="00BB5807" w:rsidP="00BB5807">
      <w:pPr>
        <w:pStyle w:val="Brezrazmikov"/>
        <w:jc w:val="both"/>
        <w:rPr>
          <w:rFonts w:ascii="Century Gothic" w:eastAsia="Times New Roman" w:hAnsi="Century Gothic" w:cs="Arial"/>
          <w:sz w:val="20"/>
          <w:szCs w:val="20"/>
        </w:rPr>
      </w:pPr>
      <w:r w:rsidRPr="00C275BF">
        <w:rPr>
          <w:rFonts w:ascii="Century Gothic" w:eastAsia="Times New Roman" w:hAnsi="Century Gothic" w:cs="Arial"/>
          <w:sz w:val="20"/>
          <w:szCs w:val="20"/>
        </w:rPr>
        <w:t xml:space="preserve">S pripravo RPP se uresničuje načelo usklajevanja interesov in sodelovanja državne in občinske ravni. V okviru izdelave RPP se morajo država (resorji) in občine dogovoriti in uskladiti o zasnovah prostorskih ureditev na območju posamezne razvojne regije, dogovorjene rešitve pa morajo upoštevati pri nadaljnjem načrtovanju in pri izvedbi načrtovanih prostorskih ureditev. </w:t>
      </w:r>
    </w:p>
    <w:p w14:paraId="1C9C0B1E" w14:textId="5E2AE5F5" w:rsidR="00F8736D" w:rsidRPr="00C275BF" w:rsidRDefault="00F8736D" w:rsidP="00F8736D">
      <w:pPr>
        <w:spacing w:line="240" w:lineRule="auto"/>
        <w:jc w:val="both"/>
        <w:rPr>
          <w:rFonts w:ascii="Century Gothic" w:hAnsi="Century Gothic" w:cs="Arial"/>
          <w:b/>
          <w:szCs w:val="20"/>
          <w:lang w:val="sl-SI"/>
        </w:rPr>
      </w:pPr>
      <w:r w:rsidRPr="00C275BF">
        <w:rPr>
          <w:rFonts w:ascii="Century Gothic" w:hAnsi="Century Gothic" w:cs="Arial"/>
          <w:szCs w:val="20"/>
          <w:lang w:val="sl-SI"/>
        </w:rPr>
        <w:t>Občine se morajo dogovoriti glede zasnov posameznih ureditev lokalnega pomena, ki segajo v območje več občin ali vplivajo na razvoj več občin, državni resorji pa morajo uskladiti zasnove prostorskih ureditev državnega pomena.</w:t>
      </w:r>
    </w:p>
    <w:p w14:paraId="29632ED4" w14:textId="77777777" w:rsidR="00F8736D" w:rsidRPr="00C275BF" w:rsidRDefault="00F8736D" w:rsidP="00F8736D">
      <w:pPr>
        <w:spacing w:line="240" w:lineRule="auto"/>
        <w:jc w:val="both"/>
        <w:rPr>
          <w:rFonts w:ascii="Century Gothic" w:hAnsi="Century Gothic" w:cs="Arial"/>
          <w:b/>
          <w:szCs w:val="20"/>
          <w:lang w:val="sl-SI"/>
        </w:rPr>
      </w:pPr>
    </w:p>
    <w:p w14:paraId="1686836A" w14:textId="4B96403B" w:rsidR="00C54197" w:rsidRPr="00C275BF" w:rsidRDefault="00C54197" w:rsidP="00C54197">
      <w:pPr>
        <w:spacing w:line="240" w:lineRule="auto"/>
        <w:jc w:val="both"/>
        <w:rPr>
          <w:rFonts w:ascii="Century Gothic" w:hAnsi="Century Gothic" w:cs="Arial"/>
          <w:szCs w:val="20"/>
          <w:lang w:val="sl-SI"/>
        </w:rPr>
      </w:pPr>
    </w:p>
    <w:p w14:paraId="416C2C62" w14:textId="77777777" w:rsidR="00C54197" w:rsidRPr="00C275BF" w:rsidRDefault="00C54197" w:rsidP="00C54197">
      <w:pPr>
        <w:pStyle w:val="Naslov1"/>
        <w:spacing w:before="0" w:after="0" w:line="240" w:lineRule="auto"/>
        <w:ind w:left="432" w:hanging="432"/>
        <w:jc w:val="both"/>
        <w:rPr>
          <w:rFonts w:ascii="Century Gothic" w:hAnsi="Century Gothic" w:cs="Arial"/>
          <w:sz w:val="20"/>
          <w:szCs w:val="20"/>
        </w:rPr>
      </w:pPr>
      <w:r w:rsidRPr="00C275BF">
        <w:rPr>
          <w:rFonts w:ascii="Century Gothic" w:hAnsi="Century Gothic" w:cs="Arial"/>
          <w:sz w:val="20"/>
          <w:szCs w:val="20"/>
        </w:rPr>
        <w:t>NAMEN IN CILJ NALOGE</w:t>
      </w:r>
    </w:p>
    <w:p w14:paraId="6DEF9240" w14:textId="77777777" w:rsidR="00C54197" w:rsidRPr="00C275BF" w:rsidRDefault="00C54197" w:rsidP="00C54197">
      <w:pPr>
        <w:autoSpaceDE w:val="0"/>
        <w:autoSpaceDN w:val="0"/>
        <w:adjustRightInd w:val="0"/>
        <w:spacing w:line="240" w:lineRule="auto"/>
        <w:jc w:val="both"/>
        <w:rPr>
          <w:rFonts w:ascii="Century Gothic" w:hAnsi="Century Gothic" w:cs="Arial"/>
          <w:color w:val="000000"/>
          <w:szCs w:val="20"/>
          <w:lang w:val="sl-SI"/>
        </w:rPr>
      </w:pPr>
    </w:p>
    <w:p w14:paraId="54C51824" w14:textId="431A059B" w:rsidR="00261BF4" w:rsidRDefault="00261BF4" w:rsidP="00261BF4">
      <w:pPr>
        <w:spacing w:line="276" w:lineRule="auto"/>
        <w:jc w:val="both"/>
        <w:rPr>
          <w:rFonts w:ascii="Century Gothic" w:eastAsia="Arial" w:hAnsi="Century Gothic" w:cs="Arial"/>
          <w:szCs w:val="20"/>
          <w:lang w:val="pl"/>
        </w:rPr>
      </w:pPr>
      <w:r w:rsidRPr="00C275BF">
        <w:rPr>
          <w:rFonts w:ascii="Century Gothic" w:eastAsia="Arial" w:hAnsi="Century Gothic" w:cs="Arial"/>
          <w:szCs w:val="20"/>
          <w:lang w:val="pl"/>
        </w:rPr>
        <w:t xml:space="preserve">Cilj je izdelati in sprejeti RPP za celotno območje </w:t>
      </w:r>
      <w:r w:rsidR="00C275BF">
        <w:rPr>
          <w:rFonts w:ascii="Century Gothic" w:eastAsia="Arial" w:hAnsi="Century Gothic" w:cs="Arial"/>
          <w:szCs w:val="20"/>
          <w:lang w:val="pl"/>
        </w:rPr>
        <w:t>Ljubljanske urbane regije</w:t>
      </w:r>
      <w:r w:rsidR="00F3415B">
        <w:rPr>
          <w:rFonts w:ascii="Century Gothic" w:eastAsia="Arial" w:hAnsi="Century Gothic" w:cs="Arial"/>
          <w:szCs w:val="20"/>
          <w:lang w:val="pl"/>
        </w:rPr>
        <w:t>(LUR)</w:t>
      </w:r>
      <w:r w:rsidRPr="00C275BF">
        <w:rPr>
          <w:rFonts w:ascii="Century Gothic" w:eastAsia="Arial" w:hAnsi="Century Gothic" w:cs="Arial"/>
          <w:szCs w:val="20"/>
          <w:lang w:val="pl"/>
        </w:rPr>
        <w:t xml:space="preserve"> do konca leta 2026 in njegova javna objava v letu 2027 v uradnem listu in v prostorskem informacijskem sistemu.</w:t>
      </w:r>
      <w:r w:rsidR="00F3415B">
        <w:rPr>
          <w:rFonts w:ascii="Century Gothic" w:eastAsia="Arial" w:hAnsi="Century Gothic" w:cs="Arial"/>
          <w:szCs w:val="20"/>
          <w:lang w:val="pl"/>
        </w:rPr>
        <w:t xml:space="preserve"> </w:t>
      </w:r>
    </w:p>
    <w:p w14:paraId="70EBC3FE" w14:textId="77777777" w:rsidR="00F3415B" w:rsidRDefault="00F3415B" w:rsidP="00261BF4">
      <w:pPr>
        <w:spacing w:line="276" w:lineRule="auto"/>
        <w:jc w:val="both"/>
        <w:rPr>
          <w:rFonts w:ascii="Century Gothic" w:eastAsia="Arial" w:hAnsi="Century Gothic" w:cs="Arial"/>
          <w:szCs w:val="20"/>
          <w:lang w:val="pl"/>
        </w:rPr>
      </w:pPr>
    </w:p>
    <w:p w14:paraId="456CCD16" w14:textId="39EADE43" w:rsidR="00F3415B" w:rsidRPr="00F3415B" w:rsidRDefault="00F3415B" w:rsidP="00261BF4">
      <w:pPr>
        <w:spacing w:line="276" w:lineRule="auto"/>
        <w:jc w:val="both"/>
        <w:rPr>
          <w:rFonts w:ascii="Century Gothic" w:eastAsia="Arial" w:hAnsi="Century Gothic" w:cs="Arial"/>
          <w:szCs w:val="20"/>
          <w:lang w:val="pl"/>
        </w:rPr>
      </w:pPr>
      <w:r>
        <w:rPr>
          <w:rFonts w:ascii="Century Gothic" w:eastAsia="Arial" w:hAnsi="Century Gothic" w:cs="Arial"/>
          <w:szCs w:val="20"/>
          <w:lang w:val="pl"/>
        </w:rPr>
        <w:t xml:space="preserve">Območje LUR obsega 25 občin, </w:t>
      </w:r>
      <w:r w:rsidRPr="00F3415B">
        <w:rPr>
          <w:rFonts w:ascii="Century Gothic" w:eastAsia="Arial" w:hAnsi="Century Gothic" w:cs="Arial"/>
          <w:szCs w:val="20"/>
          <w:lang w:val="pl"/>
        </w:rPr>
        <w:t xml:space="preserve">in sicer Borovnica, Brezovica, Dobrepolje, Dobrova-Polhov Gradec, Dol pri Ljubljani, Domžale, Grosuplje, Horjul, Ig, Ivančna Gorica, Kamnik, Komenda, Mestna občina Ljubljana, Logatec, Log-Dragomer, Lukovica, Medvode, Mengeš, Moravče, Škofljica, Šmartno pri Litiji, Trzin, Velike Lašče, Vodice in  Vrhnika. </w:t>
      </w:r>
    </w:p>
    <w:p w14:paraId="76A93BFF" w14:textId="77777777" w:rsidR="00261BF4" w:rsidRPr="00C275BF" w:rsidRDefault="00261BF4" w:rsidP="00C54197">
      <w:pPr>
        <w:pStyle w:val="Brezrazmikov"/>
        <w:jc w:val="both"/>
        <w:rPr>
          <w:rFonts w:ascii="Century Gothic" w:eastAsia="Times New Roman" w:hAnsi="Century Gothic" w:cs="Arial"/>
          <w:sz w:val="20"/>
          <w:szCs w:val="20"/>
        </w:rPr>
      </w:pPr>
    </w:p>
    <w:p w14:paraId="1ACA9B9C" w14:textId="76D8CFCF" w:rsidR="00C54197" w:rsidRPr="00C275BF" w:rsidRDefault="00C05D6C" w:rsidP="00C54197">
      <w:pPr>
        <w:pStyle w:val="Brezrazmikov"/>
        <w:jc w:val="both"/>
        <w:rPr>
          <w:rFonts w:ascii="Century Gothic" w:eastAsia="Times New Roman" w:hAnsi="Century Gothic" w:cs="Arial"/>
          <w:sz w:val="20"/>
          <w:szCs w:val="20"/>
        </w:rPr>
      </w:pPr>
      <w:r w:rsidRPr="00C275BF">
        <w:rPr>
          <w:rFonts w:ascii="Century Gothic" w:eastAsia="Times New Roman" w:hAnsi="Century Gothic" w:cs="Arial"/>
          <w:sz w:val="20"/>
          <w:szCs w:val="20"/>
        </w:rPr>
        <w:t>I</w:t>
      </w:r>
      <w:r w:rsidR="00C54197" w:rsidRPr="00C275BF">
        <w:rPr>
          <w:rFonts w:ascii="Century Gothic" w:eastAsia="Times New Roman" w:hAnsi="Century Gothic" w:cs="Arial"/>
          <w:sz w:val="20"/>
          <w:szCs w:val="20"/>
        </w:rPr>
        <w:t>zdelovalec</w:t>
      </w:r>
      <w:r w:rsidRPr="00C275BF">
        <w:rPr>
          <w:rFonts w:ascii="Century Gothic" w:eastAsia="Times New Roman" w:hAnsi="Century Gothic" w:cs="Arial"/>
          <w:sz w:val="20"/>
          <w:szCs w:val="20"/>
        </w:rPr>
        <w:t xml:space="preserve"> RPP</w:t>
      </w:r>
      <w:r w:rsidR="00C54197" w:rsidRPr="00C275BF">
        <w:rPr>
          <w:rFonts w:ascii="Century Gothic" w:eastAsia="Times New Roman" w:hAnsi="Century Gothic" w:cs="Arial"/>
          <w:sz w:val="20"/>
          <w:szCs w:val="20"/>
        </w:rPr>
        <w:t xml:space="preserve"> s tem namenom:</w:t>
      </w:r>
    </w:p>
    <w:p w14:paraId="183A915B" w14:textId="6D623B40" w:rsidR="00C54197" w:rsidRPr="00C275BF" w:rsidRDefault="00C54197" w:rsidP="00C54197">
      <w:pPr>
        <w:numPr>
          <w:ilvl w:val="0"/>
          <w:numId w:val="19"/>
        </w:numPr>
        <w:spacing w:line="240" w:lineRule="auto"/>
        <w:rPr>
          <w:rFonts w:ascii="Century Gothic" w:hAnsi="Century Gothic" w:cs="Arial"/>
          <w:szCs w:val="20"/>
          <w:lang w:val="sl-SI"/>
        </w:rPr>
      </w:pPr>
      <w:r w:rsidRPr="00C275BF">
        <w:rPr>
          <w:rFonts w:ascii="Century Gothic" w:hAnsi="Century Gothic" w:cs="Arial"/>
          <w:szCs w:val="20"/>
          <w:lang w:val="sl-SI"/>
        </w:rPr>
        <w:t xml:space="preserve">izdela osnutek RPP za javno razpravo, </w:t>
      </w:r>
    </w:p>
    <w:p w14:paraId="02DADB97" w14:textId="77777777" w:rsidR="00C05D6C" w:rsidRPr="00C275BF" w:rsidRDefault="00C54197" w:rsidP="00C54197">
      <w:pPr>
        <w:numPr>
          <w:ilvl w:val="0"/>
          <w:numId w:val="19"/>
        </w:numPr>
        <w:spacing w:line="240" w:lineRule="auto"/>
        <w:rPr>
          <w:rFonts w:ascii="Century Gothic" w:hAnsi="Century Gothic" w:cs="Arial"/>
          <w:szCs w:val="20"/>
          <w:lang w:val="sl-SI"/>
        </w:rPr>
      </w:pPr>
      <w:r w:rsidRPr="00C275BF">
        <w:rPr>
          <w:rFonts w:ascii="Century Gothic" w:hAnsi="Century Gothic" w:cs="Arial"/>
          <w:szCs w:val="20"/>
          <w:lang w:val="sl-SI"/>
        </w:rPr>
        <w:t>izdela dopolnjen in usklajen predlog RPP za obravnavo in sprejem</w:t>
      </w:r>
      <w:r w:rsidR="00C05D6C" w:rsidRPr="00C275BF">
        <w:rPr>
          <w:rFonts w:ascii="Century Gothic" w:hAnsi="Century Gothic" w:cs="Arial"/>
          <w:szCs w:val="20"/>
          <w:lang w:val="sl-SI"/>
        </w:rPr>
        <w:t>,</w:t>
      </w:r>
    </w:p>
    <w:p w14:paraId="50D10765" w14:textId="7E159504" w:rsidR="00C05D6C" w:rsidRPr="00C275BF" w:rsidRDefault="00C05D6C" w:rsidP="00C54197">
      <w:pPr>
        <w:numPr>
          <w:ilvl w:val="0"/>
          <w:numId w:val="19"/>
        </w:numPr>
        <w:spacing w:line="240" w:lineRule="auto"/>
        <w:rPr>
          <w:rFonts w:ascii="Century Gothic" w:hAnsi="Century Gothic" w:cs="Arial"/>
          <w:szCs w:val="20"/>
          <w:lang w:val="sl-SI"/>
        </w:rPr>
      </w:pPr>
      <w:r w:rsidRPr="00C275BF">
        <w:rPr>
          <w:rFonts w:ascii="Century Gothic" w:hAnsi="Century Gothic" w:cs="Arial"/>
          <w:szCs w:val="20"/>
          <w:lang w:val="sl-SI"/>
        </w:rPr>
        <w:t>pripravljavcu RPP svetuje in pomaga pri usklajevanju RPP v vseh fazah priprave RPP,</w:t>
      </w:r>
    </w:p>
    <w:p w14:paraId="19E6FCF1" w14:textId="69233E8F" w:rsidR="00C54197" w:rsidRPr="00C275BF" w:rsidRDefault="00C05D6C" w:rsidP="00C54197">
      <w:pPr>
        <w:numPr>
          <w:ilvl w:val="0"/>
          <w:numId w:val="19"/>
        </w:numPr>
        <w:spacing w:line="240" w:lineRule="auto"/>
        <w:rPr>
          <w:rFonts w:ascii="Century Gothic" w:hAnsi="Century Gothic" w:cs="Arial"/>
          <w:szCs w:val="20"/>
          <w:lang w:val="sl-SI"/>
        </w:rPr>
      </w:pPr>
      <w:r w:rsidRPr="00C275BF">
        <w:rPr>
          <w:rFonts w:ascii="Century Gothic" w:hAnsi="Century Gothic" w:cs="Arial"/>
          <w:szCs w:val="20"/>
          <w:lang w:val="sl-SI"/>
        </w:rPr>
        <w:t>po sprejemu besedilni in grafični del RPP pripravi za uradno objavo.</w:t>
      </w:r>
    </w:p>
    <w:p w14:paraId="5AC1C745" w14:textId="77777777" w:rsidR="00BB5807" w:rsidRPr="00C275BF" w:rsidRDefault="00BB5807" w:rsidP="00C54197">
      <w:pPr>
        <w:spacing w:line="240" w:lineRule="auto"/>
        <w:jc w:val="both"/>
        <w:rPr>
          <w:rFonts w:ascii="Century Gothic" w:hAnsi="Century Gothic" w:cs="Arial"/>
          <w:szCs w:val="20"/>
          <w:lang w:val="sl-SI"/>
        </w:rPr>
      </w:pPr>
    </w:p>
    <w:p w14:paraId="4D827BD2" w14:textId="276842BD" w:rsidR="00C54197" w:rsidRPr="00C275BF" w:rsidRDefault="00C54197" w:rsidP="00C54197">
      <w:pPr>
        <w:spacing w:line="240" w:lineRule="auto"/>
        <w:jc w:val="both"/>
        <w:rPr>
          <w:rFonts w:ascii="Century Gothic" w:hAnsi="Century Gothic" w:cs="Arial"/>
          <w:szCs w:val="20"/>
          <w:lang w:val="sl-SI"/>
        </w:rPr>
      </w:pPr>
      <w:r w:rsidRPr="00C275BF">
        <w:rPr>
          <w:rFonts w:ascii="Century Gothic" w:hAnsi="Century Gothic" w:cs="Arial"/>
          <w:szCs w:val="20"/>
          <w:lang w:val="sl-SI"/>
        </w:rPr>
        <w:t xml:space="preserve">Izdelovalec </w:t>
      </w:r>
      <w:r w:rsidR="00C05D6C" w:rsidRPr="00C275BF">
        <w:rPr>
          <w:rFonts w:ascii="Century Gothic" w:hAnsi="Century Gothic" w:cs="Arial"/>
          <w:szCs w:val="20"/>
          <w:lang w:val="sl-SI"/>
        </w:rPr>
        <w:t xml:space="preserve">RPP </w:t>
      </w:r>
      <w:r w:rsidRPr="00C275BF">
        <w:rPr>
          <w:rFonts w:ascii="Century Gothic" w:hAnsi="Century Gothic" w:cs="Arial"/>
          <w:szCs w:val="20"/>
          <w:lang w:val="sl-SI"/>
        </w:rPr>
        <w:t>pri tem upošteva</w:t>
      </w:r>
      <w:r w:rsidR="00511E5D" w:rsidRPr="00C275BF">
        <w:rPr>
          <w:rFonts w:ascii="Century Gothic" w:hAnsi="Century Gothic" w:cs="Arial"/>
          <w:szCs w:val="20"/>
          <w:lang w:val="sl-SI"/>
        </w:rPr>
        <w:t xml:space="preserve"> naslednja izhodiščna gradiva</w:t>
      </w:r>
      <w:r w:rsidRPr="00C275BF">
        <w:rPr>
          <w:rFonts w:ascii="Century Gothic" w:hAnsi="Century Gothic" w:cs="Arial"/>
          <w:szCs w:val="20"/>
          <w:lang w:val="sl-SI"/>
        </w:rPr>
        <w:t>:</w:t>
      </w:r>
    </w:p>
    <w:p w14:paraId="21D51210" w14:textId="77777777" w:rsidR="00C54197" w:rsidRPr="00C275BF" w:rsidRDefault="00C54197" w:rsidP="000E695A">
      <w:pPr>
        <w:numPr>
          <w:ilvl w:val="0"/>
          <w:numId w:val="23"/>
        </w:numPr>
        <w:spacing w:line="240" w:lineRule="auto"/>
        <w:ind w:left="284" w:hanging="284"/>
        <w:jc w:val="both"/>
        <w:rPr>
          <w:rFonts w:ascii="Century Gothic" w:hAnsi="Century Gothic" w:cs="Arial"/>
          <w:szCs w:val="20"/>
          <w:lang w:val="sl-SI"/>
        </w:rPr>
      </w:pPr>
      <w:r w:rsidRPr="00C275BF">
        <w:rPr>
          <w:rFonts w:ascii="Century Gothic" w:hAnsi="Century Gothic" w:cs="Arial"/>
          <w:szCs w:val="20"/>
          <w:lang w:val="sl-SI"/>
        </w:rPr>
        <w:t>določbe ZUreP-3 glede regionalnega prostorskega planiranja;</w:t>
      </w:r>
    </w:p>
    <w:p w14:paraId="1C7F1150" w14:textId="2365AB29" w:rsidR="00EB6AC4" w:rsidRPr="00C275BF" w:rsidRDefault="00EB6AC4" w:rsidP="000E695A">
      <w:pPr>
        <w:numPr>
          <w:ilvl w:val="0"/>
          <w:numId w:val="23"/>
        </w:numPr>
        <w:spacing w:line="240" w:lineRule="auto"/>
        <w:ind w:left="284" w:hanging="284"/>
        <w:jc w:val="both"/>
        <w:rPr>
          <w:rFonts w:ascii="Century Gothic" w:hAnsi="Century Gothic" w:cs="Arial"/>
          <w:szCs w:val="20"/>
          <w:lang w:val="sl-SI"/>
        </w:rPr>
      </w:pPr>
      <w:r w:rsidRPr="00C275BF">
        <w:rPr>
          <w:rFonts w:ascii="Century Gothic" w:hAnsi="Century Gothic" w:cs="Arial"/>
          <w:szCs w:val="20"/>
          <w:lang w:val="sl-SI"/>
        </w:rPr>
        <w:lastRenderedPageBreak/>
        <w:t xml:space="preserve">Izhodišča za pripravo Regionalnega prostorskega plana za razvojno regijo </w:t>
      </w:r>
      <w:r w:rsidR="008E1000">
        <w:rPr>
          <w:rFonts w:ascii="Century Gothic" w:hAnsi="Century Gothic" w:cs="Arial"/>
          <w:szCs w:val="20"/>
          <w:lang w:val="sl-SI"/>
        </w:rPr>
        <w:t>Ljubljanske urbane regije.</w:t>
      </w:r>
    </w:p>
    <w:p w14:paraId="2F649E1A" w14:textId="3AC52FBB" w:rsidR="00BB5807" w:rsidRPr="00C275BF" w:rsidRDefault="00BB5807" w:rsidP="000E695A">
      <w:pPr>
        <w:numPr>
          <w:ilvl w:val="0"/>
          <w:numId w:val="23"/>
        </w:numPr>
        <w:spacing w:line="240" w:lineRule="auto"/>
        <w:ind w:left="284" w:hanging="284"/>
        <w:jc w:val="both"/>
        <w:rPr>
          <w:rFonts w:ascii="Century Gothic" w:hAnsi="Century Gothic" w:cs="Arial"/>
          <w:szCs w:val="20"/>
          <w:lang w:val="sl-SI"/>
        </w:rPr>
      </w:pPr>
      <w:r w:rsidRPr="00C275BF">
        <w:rPr>
          <w:rFonts w:ascii="Century Gothic" w:hAnsi="Century Gothic" w:cs="Arial"/>
          <w:szCs w:val="20"/>
          <w:lang w:val="sl-SI"/>
        </w:rPr>
        <w:t>Navodilo o vsebini, obliki in načinu priprave RPP</w:t>
      </w:r>
      <w:r w:rsidR="00FB6C99" w:rsidRPr="00C275BF">
        <w:rPr>
          <w:rFonts w:ascii="Century Gothic" w:hAnsi="Century Gothic" w:cs="Arial"/>
          <w:szCs w:val="20"/>
          <w:lang w:val="sl-SI"/>
        </w:rPr>
        <w:t xml:space="preserve"> (izdelal Urbanistični inštitut Republike Slovenije, 15. 9. 2023)</w:t>
      </w:r>
      <w:r w:rsidRPr="00C275BF">
        <w:rPr>
          <w:rFonts w:ascii="Century Gothic" w:hAnsi="Century Gothic" w:cs="Arial"/>
          <w:szCs w:val="20"/>
          <w:lang w:val="sl-SI"/>
        </w:rPr>
        <w:t>;</w:t>
      </w:r>
    </w:p>
    <w:p w14:paraId="407C74B1" w14:textId="1BA1D284" w:rsidR="00FB6C99" w:rsidRPr="00C275BF" w:rsidRDefault="00FB6C99" w:rsidP="000E695A">
      <w:pPr>
        <w:numPr>
          <w:ilvl w:val="0"/>
          <w:numId w:val="23"/>
        </w:numPr>
        <w:spacing w:line="240" w:lineRule="auto"/>
        <w:ind w:left="284" w:hanging="284"/>
        <w:jc w:val="both"/>
        <w:rPr>
          <w:rFonts w:ascii="Century Gothic" w:hAnsi="Century Gothic" w:cs="Arial"/>
          <w:szCs w:val="20"/>
          <w:lang w:val="sl-SI"/>
        </w:rPr>
      </w:pPr>
      <w:r w:rsidRPr="00C275BF">
        <w:rPr>
          <w:rFonts w:ascii="Century Gothic" w:hAnsi="Century Gothic" w:cs="Arial"/>
          <w:szCs w:val="20"/>
          <w:lang w:val="sl-SI"/>
        </w:rPr>
        <w:t xml:space="preserve">Usmeritve za izvajanje SPRS na regionalni ravni za </w:t>
      </w:r>
      <w:r w:rsidR="00BC7B79">
        <w:rPr>
          <w:rFonts w:ascii="Century Gothic" w:hAnsi="Century Gothic" w:cs="Arial"/>
          <w:szCs w:val="20"/>
          <w:lang w:val="sl-SI"/>
        </w:rPr>
        <w:t xml:space="preserve">Osrednjeslovensko </w:t>
      </w:r>
      <w:r w:rsidRPr="00C275BF">
        <w:rPr>
          <w:rFonts w:ascii="Century Gothic" w:hAnsi="Century Gothic" w:cs="Arial"/>
          <w:szCs w:val="20"/>
          <w:lang w:val="sl-SI"/>
        </w:rPr>
        <w:t xml:space="preserve">razvojno regijo  </w:t>
      </w:r>
      <w:r w:rsidR="000E695A" w:rsidRPr="00C275BF">
        <w:rPr>
          <w:rFonts w:ascii="Century Gothic" w:hAnsi="Century Gothic" w:cs="Arial"/>
          <w:szCs w:val="20"/>
          <w:lang w:val="sl-SI"/>
        </w:rPr>
        <w:t>(izdelal dr. Jani Kozina, GIAM, ZRC SAZU, november 2023)</w:t>
      </w:r>
      <w:r w:rsidRPr="00C275BF">
        <w:rPr>
          <w:rFonts w:ascii="Century Gothic" w:hAnsi="Century Gothic" w:cs="Arial"/>
          <w:szCs w:val="20"/>
          <w:lang w:val="sl-SI"/>
        </w:rPr>
        <w:t>;</w:t>
      </w:r>
    </w:p>
    <w:p w14:paraId="4C016476" w14:textId="281386F8" w:rsidR="000E695A" w:rsidRPr="00C275BF" w:rsidRDefault="000E695A" w:rsidP="000E695A">
      <w:pPr>
        <w:numPr>
          <w:ilvl w:val="0"/>
          <w:numId w:val="23"/>
        </w:numPr>
        <w:spacing w:line="240" w:lineRule="auto"/>
        <w:ind w:left="284" w:hanging="284"/>
        <w:jc w:val="both"/>
        <w:rPr>
          <w:rFonts w:ascii="Century Gothic" w:hAnsi="Century Gothic" w:cs="Arial"/>
          <w:szCs w:val="20"/>
          <w:lang w:val="sl-SI"/>
        </w:rPr>
      </w:pPr>
      <w:r w:rsidRPr="00C275BF">
        <w:rPr>
          <w:rFonts w:ascii="Century Gothic" w:hAnsi="Century Gothic" w:cs="Arial"/>
          <w:szCs w:val="20"/>
          <w:lang w:val="sl-SI"/>
        </w:rPr>
        <w:t xml:space="preserve">Kartografski izris Prikaza stanja prostora za </w:t>
      </w:r>
      <w:r w:rsidR="005202B7">
        <w:rPr>
          <w:rFonts w:ascii="Century Gothic" w:hAnsi="Century Gothic" w:cs="Arial"/>
          <w:szCs w:val="20"/>
          <w:lang w:val="sl-SI"/>
        </w:rPr>
        <w:t xml:space="preserve">Osrednjeslovensko </w:t>
      </w:r>
      <w:r w:rsidR="005202B7" w:rsidRPr="00C275BF">
        <w:rPr>
          <w:rFonts w:ascii="Century Gothic" w:hAnsi="Century Gothic" w:cs="Arial"/>
          <w:szCs w:val="20"/>
          <w:lang w:val="sl-SI"/>
        </w:rPr>
        <w:t xml:space="preserve">razvojno regijo </w:t>
      </w:r>
      <w:r w:rsidRPr="00C275BF">
        <w:rPr>
          <w:rFonts w:ascii="Century Gothic" w:hAnsi="Century Gothic" w:cs="Arial"/>
          <w:szCs w:val="20"/>
          <w:lang w:val="sl-SI"/>
        </w:rPr>
        <w:t>(izdelal Urbanistični inštitut Republike Slovenije november 2024);</w:t>
      </w:r>
    </w:p>
    <w:p w14:paraId="019E0C16" w14:textId="45DA87E8" w:rsidR="000E695A" w:rsidRPr="00C275BF" w:rsidRDefault="000E695A" w:rsidP="000E695A">
      <w:pPr>
        <w:pStyle w:val="Style15"/>
        <w:widowControl/>
        <w:numPr>
          <w:ilvl w:val="0"/>
          <w:numId w:val="23"/>
        </w:numPr>
        <w:tabs>
          <w:tab w:val="left" w:pos="284"/>
        </w:tabs>
        <w:spacing w:line="240" w:lineRule="auto"/>
        <w:ind w:left="284" w:hanging="284"/>
        <w:contextualSpacing/>
        <w:rPr>
          <w:rFonts w:ascii="Century Gothic" w:eastAsia="Times New Roman" w:hAnsi="Century Gothic"/>
          <w:sz w:val="20"/>
          <w:szCs w:val="20"/>
        </w:rPr>
      </w:pPr>
      <w:r w:rsidRPr="00C275BF">
        <w:rPr>
          <w:rFonts w:ascii="Century Gothic" w:hAnsi="Century Gothic"/>
          <w:sz w:val="20"/>
          <w:szCs w:val="20"/>
        </w:rPr>
        <w:t xml:space="preserve">Strokovno podlago, v kateri se na podlagi analize stanja v prostoru in razvojnih potreb določijo usmeritve za razvoj poselitve, razvoja v krajini in gospodarske javne infrastrukture« (izdelal Urbanistični inštitut Republike Slovenije s sodelavci ACER, LUZ in LOCUS, marec 2024) za območje </w:t>
      </w:r>
      <w:r w:rsidR="005202B7">
        <w:rPr>
          <w:rFonts w:ascii="Century Gothic" w:hAnsi="Century Gothic"/>
          <w:sz w:val="20"/>
          <w:szCs w:val="20"/>
        </w:rPr>
        <w:t xml:space="preserve">Osrednjeslovenske </w:t>
      </w:r>
      <w:r w:rsidRPr="00C275BF">
        <w:rPr>
          <w:rFonts w:ascii="Century Gothic" w:hAnsi="Century Gothic"/>
          <w:sz w:val="20"/>
          <w:szCs w:val="20"/>
        </w:rPr>
        <w:t xml:space="preserve">razvojne regije:  </w:t>
      </w:r>
    </w:p>
    <w:p w14:paraId="08CD797B" w14:textId="4DC45FDA" w:rsidR="000E695A" w:rsidRPr="00C275BF" w:rsidRDefault="000E695A" w:rsidP="000E695A">
      <w:pPr>
        <w:pStyle w:val="Style15"/>
        <w:widowControl/>
        <w:numPr>
          <w:ilvl w:val="0"/>
          <w:numId w:val="19"/>
        </w:numPr>
        <w:tabs>
          <w:tab w:val="left" w:pos="284"/>
        </w:tabs>
        <w:spacing w:line="240" w:lineRule="auto"/>
        <w:contextualSpacing/>
        <w:rPr>
          <w:rFonts w:ascii="Century Gothic" w:eastAsia="Times New Roman" w:hAnsi="Century Gothic"/>
          <w:sz w:val="20"/>
          <w:szCs w:val="20"/>
        </w:rPr>
      </w:pPr>
      <w:r w:rsidRPr="00C275BF">
        <w:rPr>
          <w:rFonts w:ascii="Century Gothic" w:eastAsia="Times New Roman" w:hAnsi="Century Gothic"/>
          <w:sz w:val="20"/>
          <w:szCs w:val="20"/>
        </w:rPr>
        <w:t>analiza stanja v prostoru;</w:t>
      </w:r>
    </w:p>
    <w:p w14:paraId="4DBA094C" w14:textId="77777777" w:rsidR="000E695A" w:rsidRPr="00C275BF" w:rsidRDefault="000E695A" w:rsidP="000E695A">
      <w:pPr>
        <w:pStyle w:val="Style15"/>
        <w:widowControl/>
        <w:numPr>
          <w:ilvl w:val="0"/>
          <w:numId w:val="19"/>
        </w:numPr>
        <w:tabs>
          <w:tab w:val="left" w:pos="284"/>
        </w:tabs>
        <w:spacing w:line="240" w:lineRule="auto"/>
        <w:contextualSpacing/>
        <w:rPr>
          <w:rFonts w:ascii="Century Gothic" w:eastAsia="Times New Roman" w:hAnsi="Century Gothic"/>
          <w:sz w:val="20"/>
          <w:szCs w:val="20"/>
        </w:rPr>
      </w:pPr>
      <w:r w:rsidRPr="00C275BF">
        <w:rPr>
          <w:rFonts w:ascii="Century Gothic" w:eastAsia="Times New Roman" w:hAnsi="Century Gothic"/>
          <w:sz w:val="20"/>
          <w:szCs w:val="20"/>
        </w:rPr>
        <w:t>analiza razvojnih potreb;</w:t>
      </w:r>
    </w:p>
    <w:p w14:paraId="7503897D" w14:textId="77777777" w:rsidR="000E695A" w:rsidRPr="007138FF" w:rsidRDefault="000E695A" w:rsidP="000E695A">
      <w:pPr>
        <w:pStyle w:val="Style15"/>
        <w:widowControl/>
        <w:numPr>
          <w:ilvl w:val="0"/>
          <w:numId w:val="19"/>
        </w:numPr>
        <w:tabs>
          <w:tab w:val="left" w:pos="284"/>
        </w:tabs>
        <w:spacing w:line="240" w:lineRule="auto"/>
        <w:contextualSpacing/>
        <w:rPr>
          <w:rFonts w:ascii="Century Gothic" w:eastAsia="Times New Roman" w:hAnsi="Century Gothic"/>
          <w:sz w:val="20"/>
          <w:szCs w:val="20"/>
        </w:rPr>
      </w:pPr>
      <w:r w:rsidRPr="007138FF">
        <w:rPr>
          <w:rFonts w:ascii="Century Gothic" w:eastAsia="Times New Roman" w:hAnsi="Century Gothic"/>
          <w:sz w:val="20"/>
          <w:szCs w:val="20"/>
        </w:rPr>
        <w:t>usmeritve za razvoj poselitve, razvoj v krajini in gospodarsko javno infrastrukturo.</w:t>
      </w:r>
    </w:p>
    <w:p w14:paraId="7EB04812" w14:textId="63059657" w:rsidR="00C54197" w:rsidRPr="007138FF" w:rsidRDefault="000E695A" w:rsidP="000E695A">
      <w:pPr>
        <w:pStyle w:val="Odstavekseznama"/>
        <w:numPr>
          <w:ilvl w:val="0"/>
          <w:numId w:val="23"/>
        </w:numPr>
        <w:spacing w:line="240" w:lineRule="auto"/>
        <w:ind w:left="284" w:hanging="284"/>
        <w:jc w:val="both"/>
        <w:rPr>
          <w:rFonts w:ascii="Century Gothic" w:hAnsi="Century Gothic" w:cs="Arial"/>
          <w:szCs w:val="20"/>
          <w:lang w:val="sl-SI"/>
        </w:rPr>
      </w:pPr>
      <w:r w:rsidRPr="007138FF">
        <w:rPr>
          <w:rFonts w:ascii="Century Gothic" w:hAnsi="Century Gothic" w:cs="Arial"/>
          <w:szCs w:val="20"/>
          <w:lang w:val="sl-SI"/>
        </w:rPr>
        <w:t xml:space="preserve">Urbanistično zasnovo za </w:t>
      </w:r>
      <w:proofErr w:type="spellStart"/>
      <w:r w:rsidRPr="007138FF">
        <w:rPr>
          <w:rFonts w:ascii="Century Gothic" w:hAnsi="Century Gothic" w:cs="Arial"/>
          <w:szCs w:val="20"/>
          <w:lang w:val="sl-SI"/>
        </w:rPr>
        <w:t>RPP</w:t>
      </w:r>
      <w:proofErr w:type="spellEnd"/>
      <w:r w:rsidRPr="007138FF">
        <w:rPr>
          <w:rFonts w:ascii="Century Gothic" w:hAnsi="Century Gothic" w:cs="Arial"/>
          <w:szCs w:val="20"/>
          <w:lang w:val="sl-SI"/>
        </w:rPr>
        <w:t xml:space="preserve"> za </w:t>
      </w:r>
      <w:r w:rsidR="007138FF" w:rsidRPr="007138FF">
        <w:rPr>
          <w:rFonts w:ascii="Century Gothic" w:hAnsi="Century Gothic" w:cs="Arial"/>
          <w:szCs w:val="20"/>
          <w:lang w:val="sl-SI"/>
        </w:rPr>
        <w:t xml:space="preserve">Osrednjeslovensko </w:t>
      </w:r>
      <w:r w:rsidR="00C05D6C" w:rsidRPr="007138FF">
        <w:rPr>
          <w:rFonts w:ascii="Century Gothic" w:hAnsi="Century Gothic" w:cs="Arial"/>
          <w:szCs w:val="20"/>
          <w:lang w:val="sl-SI"/>
        </w:rPr>
        <w:t>širše mestno območje</w:t>
      </w:r>
      <w:r w:rsidR="00A75476">
        <w:rPr>
          <w:rFonts w:ascii="Century Gothic" w:hAnsi="Century Gothic" w:cs="Arial"/>
          <w:szCs w:val="20"/>
          <w:lang w:val="sl-SI"/>
        </w:rPr>
        <w:t>, ki bo predvidoma izdelan</w:t>
      </w:r>
      <w:r w:rsidR="00757F73">
        <w:rPr>
          <w:rFonts w:ascii="Century Gothic" w:hAnsi="Century Gothic" w:cs="Arial"/>
          <w:szCs w:val="20"/>
          <w:lang w:val="sl-SI"/>
        </w:rPr>
        <w:t>a</w:t>
      </w:r>
      <w:r w:rsidR="00A75476">
        <w:rPr>
          <w:rFonts w:ascii="Century Gothic" w:hAnsi="Century Gothic" w:cs="Arial"/>
          <w:szCs w:val="20"/>
          <w:lang w:val="sl-SI"/>
        </w:rPr>
        <w:t xml:space="preserve"> do konca leta 2025;</w:t>
      </w:r>
    </w:p>
    <w:p w14:paraId="029EA240" w14:textId="6AFC0DD4" w:rsidR="000E695A" w:rsidRPr="00A75476" w:rsidRDefault="000E695A" w:rsidP="00A75476">
      <w:pPr>
        <w:pStyle w:val="Odstavekseznama"/>
        <w:numPr>
          <w:ilvl w:val="0"/>
          <w:numId w:val="23"/>
        </w:numPr>
        <w:spacing w:line="240" w:lineRule="auto"/>
        <w:ind w:left="284" w:hanging="284"/>
        <w:jc w:val="both"/>
        <w:rPr>
          <w:rFonts w:ascii="Century Gothic" w:hAnsi="Century Gothic" w:cs="Arial"/>
          <w:szCs w:val="20"/>
          <w:lang w:val="sl-SI"/>
        </w:rPr>
      </w:pPr>
      <w:r w:rsidRPr="00757F73">
        <w:rPr>
          <w:rFonts w:ascii="Century Gothic" w:hAnsi="Century Gothic" w:cs="Arial"/>
          <w:szCs w:val="20"/>
          <w:lang w:val="sl-SI"/>
        </w:rPr>
        <w:t xml:space="preserve">Krajinsko zasnovo za </w:t>
      </w:r>
      <w:proofErr w:type="spellStart"/>
      <w:r w:rsidRPr="00757F73">
        <w:rPr>
          <w:rFonts w:ascii="Century Gothic" w:hAnsi="Century Gothic" w:cs="Arial"/>
          <w:szCs w:val="20"/>
          <w:lang w:val="sl-SI"/>
        </w:rPr>
        <w:t>RPP</w:t>
      </w:r>
      <w:proofErr w:type="spellEnd"/>
      <w:r w:rsidRPr="00757F73">
        <w:rPr>
          <w:rFonts w:ascii="Century Gothic" w:hAnsi="Century Gothic" w:cs="Arial"/>
          <w:szCs w:val="20"/>
          <w:lang w:val="sl-SI"/>
        </w:rPr>
        <w:t xml:space="preserve"> za </w:t>
      </w:r>
      <w:r w:rsidR="00A75476" w:rsidRPr="00757F73">
        <w:rPr>
          <w:rFonts w:ascii="Century Gothic" w:hAnsi="Century Gothic" w:cs="Arial"/>
          <w:szCs w:val="20"/>
          <w:lang w:val="sl-SI"/>
        </w:rPr>
        <w:t xml:space="preserve">za </w:t>
      </w:r>
      <w:r w:rsidRPr="00757F73">
        <w:rPr>
          <w:rFonts w:ascii="Century Gothic" w:hAnsi="Century Gothic" w:cs="Arial"/>
          <w:szCs w:val="20"/>
          <w:lang w:val="sl-SI"/>
        </w:rPr>
        <w:t>krajinsko zaokrožen</w:t>
      </w:r>
      <w:r w:rsidR="00A75476" w:rsidRPr="00757F73">
        <w:rPr>
          <w:rFonts w:ascii="Century Gothic" w:hAnsi="Century Gothic" w:cs="Arial"/>
          <w:szCs w:val="20"/>
          <w:lang w:val="sl-SI"/>
        </w:rPr>
        <w:t>a</w:t>
      </w:r>
      <w:r w:rsidRPr="00757F73">
        <w:rPr>
          <w:rFonts w:ascii="Century Gothic" w:hAnsi="Century Gothic" w:cs="Arial"/>
          <w:szCs w:val="20"/>
          <w:lang w:val="sl-SI"/>
        </w:rPr>
        <w:t xml:space="preserve"> območj</w:t>
      </w:r>
      <w:r w:rsidR="00A75476" w:rsidRPr="00757F73">
        <w:rPr>
          <w:rFonts w:ascii="Century Gothic" w:hAnsi="Century Gothic" w:cs="Arial"/>
          <w:szCs w:val="20"/>
          <w:lang w:val="sl-SI"/>
        </w:rPr>
        <w:t xml:space="preserve">a, </w:t>
      </w:r>
      <w:r w:rsidR="00A75476">
        <w:rPr>
          <w:rFonts w:ascii="Century Gothic" w:hAnsi="Century Gothic" w:cs="Arial"/>
          <w:szCs w:val="20"/>
          <w:lang w:val="sl-SI"/>
        </w:rPr>
        <w:t>ki bo predvidoma izdelan</w:t>
      </w:r>
      <w:r w:rsidR="00757F73">
        <w:rPr>
          <w:rFonts w:ascii="Century Gothic" w:hAnsi="Century Gothic" w:cs="Arial"/>
          <w:szCs w:val="20"/>
          <w:lang w:val="sl-SI"/>
        </w:rPr>
        <w:t>a</w:t>
      </w:r>
      <w:r w:rsidR="00A75476">
        <w:rPr>
          <w:rFonts w:ascii="Century Gothic" w:hAnsi="Century Gothic" w:cs="Arial"/>
          <w:szCs w:val="20"/>
          <w:lang w:val="sl-SI"/>
        </w:rPr>
        <w:t xml:space="preserve"> do konca leta 2025;</w:t>
      </w:r>
    </w:p>
    <w:p w14:paraId="33167E0B" w14:textId="77777777" w:rsidR="00E95A27" w:rsidRDefault="00FA6726" w:rsidP="00E95A27">
      <w:pPr>
        <w:pStyle w:val="Odstavekseznama"/>
        <w:numPr>
          <w:ilvl w:val="0"/>
          <w:numId w:val="23"/>
        </w:numPr>
        <w:spacing w:line="240" w:lineRule="auto"/>
        <w:ind w:left="284" w:hanging="284"/>
        <w:jc w:val="both"/>
        <w:rPr>
          <w:rFonts w:ascii="Century Gothic" w:hAnsi="Century Gothic" w:cs="Arial"/>
          <w:szCs w:val="20"/>
          <w:lang w:val="sl-SI"/>
        </w:rPr>
      </w:pPr>
      <w:r w:rsidRPr="007138FF">
        <w:rPr>
          <w:rFonts w:ascii="Century Gothic" w:hAnsi="Century Gothic" w:cs="Arial"/>
          <w:szCs w:val="20"/>
          <w:lang w:val="sl-SI"/>
        </w:rPr>
        <w:t>Regionalni</w:t>
      </w:r>
      <w:r w:rsidR="006026CA" w:rsidRPr="007138FF">
        <w:rPr>
          <w:rFonts w:ascii="Century Gothic" w:hAnsi="Century Gothic" w:cs="Arial"/>
          <w:szCs w:val="20"/>
          <w:lang w:val="sl-SI"/>
        </w:rPr>
        <w:t xml:space="preserve"> razvojni program Ljubljanske </w:t>
      </w:r>
      <w:r w:rsidRPr="007138FF">
        <w:rPr>
          <w:rFonts w:ascii="Century Gothic" w:hAnsi="Century Gothic" w:cs="Arial"/>
          <w:szCs w:val="20"/>
          <w:lang w:val="sl-SI"/>
        </w:rPr>
        <w:t>urbane</w:t>
      </w:r>
      <w:r w:rsidR="006026CA" w:rsidRPr="007138FF">
        <w:rPr>
          <w:rFonts w:ascii="Century Gothic" w:hAnsi="Century Gothic" w:cs="Arial"/>
          <w:szCs w:val="20"/>
          <w:lang w:val="sl-SI"/>
        </w:rPr>
        <w:t xml:space="preserve"> regije </w:t>
      </w:r>
      <w:r w:rsidRPr="007138FF">
        <w:rPr>
          <w:rFonts w:ascii="Century Gothic" w:hAnsi="Century Gothic" w:cs="Arial"/>
          <w:szCs w:val="20"/>
          <w:lang w:val="sl-SI"/>
        </w:rPr>
        <w:t xml:space="preserve">2021-2027 </w:t>
      </w:r>
      <w:r w:rsidR="006026CA" w:rsidRPr="007138FF">
        <w:rPr>
          <w:rFonts w:ascii="Century Gothic" w:hAnsi="Century Gothic" w:cs="Arial"/>
          <w:szCs w:val="20"/>
          <w:lang w:val="sl-SI"/>
        </w:rPr>
        <w:t xml:space="preserve">(RRA </w:t>
      </w:r>
      <w:proofErr w:type="spellStart"/>
      <w:r w:rsidR="006026CA" w:rsidRPr="007138FF">
        <w:rPr>
          <w:rFonts w:ascii="Century Gothic" w:hAnsi="Century Gothic" w:cs="Arial"/>
          <w:szCs w:val="20"/>
          <w:lang w:val="sl-SI"/>
        </w:rPr>
        <w:t>LUR</w:t>
      </w:r>
      <w:proofErr w:type="spellEnd"/>
      <w:r w:rsidR="006026CA" w:rsidRPr="007138FF">
        <w:rPr>
          <w:rFonts w:ascii="Century Gothic" w:hAnsi="Century Gothic" w:cs="Arial"/>
          <w:szCs w:val="20"/>
          <w:lang w:val="sl-SI"/>
        </w:rPr>
        <w:t xml:space="preserve">, </w:t>
      </w:r>
      <w:r w:rsidRPr="007138FF">
        <w:rPr>
          <w:rFonts w:ascii="Century Gothic" w:hAnsi="Century Gothic" w:cs="Arial"/>
          <w:szCs w:val="20"/>
          <w:lang w:val="sl-SI"/>
        </w:rPr>
        <w:t>2021)</w:t>
      </w:r>
    </w:p>
    <w:p w14:paraId="4BC9D712" w14:textId="501F52BB" w:rsidR="00C54197" w:rsidRPr="00E95A27" w:rsidRDefault="00E95A27" w:rsidP="00E95A27">
      <w:pPr>
        <w:pStyle w:val="Odstavekseznama"/>
        <w:numPr>
          <w:ilvl w:val="0"/>
          <w:numId w:val="23"/>
        </w:numPr>
        <w:spacing w:line="240" w:lineRule="auto"/>
        <w:ind w:left="284" w:hanging="284"/>
        <w:jc w:val="both"/>
        <w:rPr>
          <w:rFonts w:ascii="Century Gothic" w:hAnsi="Century Gothic" w:cs="Arial"/>
          <w:szCs w:val="20"/>
          <w:lang w:val="sl-SI"/>
        </w:rPr>
      </w:pPr>
      <w:r w:rsidRPr="00E95A27">
        <w:rPr>
          <w:rFonts w:ascii="Century Gothic" w:hAnsi="Century Gothic" w:cs="Arial"/>
          <w:szCs w:val="20"/>
          <w:lang w:val="sl-SI"/>
        </w:rPr>
        <w:t xml:space="preserve">Preostale </w:t>
      </w:r>
      <w:r w:rsidR="00C54197" w:rsidRPr="00E95A27">
        <w:rPr>
          <w:rFonts w:ascii="Century Gothic" w:hAnsi="Century Gothic" w:cs="Arial"/>
          <w:szCs w:val="20"/>
          <w:lang w:val="sl-SI"/>
        </w:rPr>
        <w:t>razpoložljive strokovne podlage in druga gradiva relevantna za RPP, ki jih zagotovi</w:t>
      </w:r>
      <w:r w:rsidR="00511E5D" w:rsidRPr="00E95A27">
        <w:rPr>
          <w:rFonts w:ascii="Century Gothic" w:hAnsi="Century Gothic" w:cs="Arial"/>
          <w:szCs w:val="20"/>
          <w:lang w:val="sl-SI"/>
        </w:rPr>
        <w:t xml:space="preserve">jo resorji in </w:t>
      </w:r>
      <w:r w:rsidR="00C54197" w:rsidRPr="00E95A27">
        <w:rPr>
          <w:rFonts w:ascii="Century Gothic" w:hAnsi="Century Gothic" w:cs="Arial"/>
          <w:szCs w:val="20"/>
          <w:lang w:val="sl-SI"/>
        </w:rPr>
        <w:t>pripravljavec RPP.</w:t>
      </w:r>
    </w:p>
    <w:p w14:paraId="194CA32F" w14:textId="77777777" w:rsidR="00C54197" w:rsidRPr="00C275BF" w:rsidRDefault="00C54197" w:rsidP="000E695A">
      <w:pPr>
        <w:pStyle w:val="Naslov1"/>
        <w:tabs>
          <w:tab w:val="num" w:pos="432"/>
        </w:tabs>
        <w:spacing w:before="0" w:after="0" w:line="240" w:lineRule="auto"/>
        <w:ind w:left="284" w:hanging="284"/>
        <w:jc w:val="both"/>
        <w:rPr>
          <w:rFonts w:ascii="Century Gothic" w:hAnsi="Century Gothic" w:cs="Arial"/>
          <w:sz w:val="20"/>
          <w:szCs w:val="20"/>
        </w:rPr>
      </w:pPr>
    </w:p>
    <w:p w14:paraId="2C1D0D27" w14:textId="77777777" w:rsidR="00C54197" w:rsidRPr="00C275BF" w:rsidRDefault="00C54197" w:rsidP="000E695A">
      <w:pPr>
        <w:jc w:val="both"/>
        <w:rPr>
          <w:rFonts w:ascii="Century Gothic" w:hAnsi="Century Gothic"/>
          <w:lang w:val="sl-SI" w:eastAsia="sl-SI"/>
        </w:rPr>
      </w:pPr>
    </w:p>
    <w:p w14:paraId="718E6B27" w14:textId="77777777" w:rsidR="00C54197" w:rsidRPr="00C275BF" w:rsidRDefault="00C54197" w:rsidP="00C54197">
      <w:pPr>
        <w:pStyle w:val="Naslov1"/>
        <w:tabs>
          <w:tab w:val="num" w:pos="432"/>
        </w:tabs>
        <w:spacing w:before="0" w:after="0" w:line="240" w:lineRule="auto"/>
        <w:jc w:val="both"/>
        <w:rPr>
          <w:rFonts w:ascii="Century Gothic" w:hAnsi="Century Gothic" w:cs="Arial"/>
          <w:sz w:val="20"/>
          <w:szCs w:val="20"/>
        </w:rPr>
      </w:pPr>
      <w:r w:rsidRPr="00C275BF">
        <w:rPr>
          <w:rFonts w:ascii="Century Gothic" w:hAnsi="Century Gothic" w:cs="Arial"/>
          <w:sz w:val="20"/>
          <w:szCs w:val="20"/>
        </w:rPr>
        <w:t>VSEBINA NALOGE</w:t>
      </w:r>
    </w:p>
    <w:p w14:paraId="7FB1BD23" w14:textId="77777777" w:rsidR="00C54197" w:rsidRPr="00C275BF" w:rsidRDefault="00C54197" w:rsidP="00C54197">
      <w:pPr>
        <w:autoSpaceDE w:val="0"/>
        <w:autoSpaceDN w:val="0"/>
        <w:adjustRightInd w:val="0"/>
        <w:spacing w:line="240" w:lineRule="auto"/>
        <w:jc w:val="both"/>
        <w:rPr>
          <w:rFonts w:ascii="Century Gothic" w:hAnsi="Century Gothic" w:cs="Arial"/>
          <w:color w:val="000000"/>
          <w:szCs w:val="20"/>
          <w:lang w:val="sl-SI"/>
        </w:rPr>
      </w:pPr>
    </w:p>
    <w:p w14:paraId="60B1DF39" w14:textId="77777777" w:rsidR="00C54197" w:rsidRPr="00C275BF" w:rsidRDefault="00C54197" w:rsidP="00C54197">
      <w:pPr>
        <w:pStyle w:val="Brezrazmikov"/>
        <w:jc w:val="both"/>
        <w:rPr>
          <w:rFonts w:ascii="Century Gothic" w:eastAsia="Times New Roman" w:hAnsi="Century Gothic" w:cs="Arial"/>
          <w:sz w:val="20"/>
          <w:szCs w:val="20"/>
        </w:rPr>
      </w:pPr>
      <w:r w:rsidRPr="00C275BF">
        <w:rPr>
          <w:rFonts w:ascii="Century Gothic" w:eastAsia="Times New Roman" w:hAnsi="Century Gothic" w:cs="Arial"/>
          <w:sz w:val="20"/>
          <w:szCs w:val="20"/>
        </w:rPr>
        <w:t>RPP določa cilje in prednostne naloge prostorskega razvoja ter vsebuje usmeritve za prostorski razvoj regije, predvsem usmeritve za razvoj poselitve, gospodarske javne infrastrukture in urejanje krajine z ohranjanjem krajinske identitete. Med drugim opredeljuje mesta, druga urbana naselja oz. morebitna druga naselja, ki so pomembna za razvoj regije, določa širša mestna območja, podaja zasnove omrežij družbene infrastrukture, gospodarske javne infrastrukture, stanovanjskih območij in zelenega sistema regije ter določa prednostna območja za razvoj posameznih dejavnosti, ki so pomembne za regijo in povezave s sosednjimi območji.</w:t>
      </w:r>
    </w:p>
    <w:p w14:paraId="22CD831F" w14:textId="77777777" w:rsidR="00C54197" w:rsidRPr="00C275BF" w:rsidRDefault="00C54197" w:rsidP="00C54197">
      <w:pPr>
        <w:pStyle w:val="Brezrazmikov"/>
        <w:jc w:val="both"/>
        <w:rPr>
          <w:rFonts w:ascii="Century Gothic" w:eastAsia="Times New Roman" w:hAnsi="Century Gothic" w:cs="Arial"/>
          <w:sz w:val="20"/>
          <w:szCs w:val="20"/>
        </w:rPr>
      </w:pPr>
    </w:p>
    <w:p w14:paraId="412C07F1" w14:textId="77777777" w:rsidR="00C54197" w:rsidRPr="00C275BF" w:rsidRDefault="00C54197" w:rsidP="00C54197">
      <w:pPr>
        <w:pStyle w:val="Brezrazmikov"/>
        <w:jc w:val="both"/>
        <w:rPr>
          <w:rFonts w:ascii="Century Gothic" w:eastAsia="Times New Roman" w:hAnsi="Century Gothic" w:cs="Arial"/>
          <w:sz w:val="20"/>
          <w:szCs w:val="20"/>
        </w:rPr>
      </w:pPr>
      <w:r w:rsidRPr="00C275BF">
        <w:rPr>
          <w:rFonts w:ascii="Century Gothic" w:eastAsia="Times New Roman" w:hAnsi="Century Gothic" w:cs="Arial"/>
          <w:sz w:val="20"/>
          <w:szCs w:val="20"/>
        </w:rPr>
        <w:t>Ključna vloga RPP je, da se z njim občine uskladijo in določijo zasnove prostorskih ureditev lokalnega pomena, ki segajo na območje več občin ali vplivajo na razvoj več občin kot so prednostna razvojna območja za stanovanjsko oskrbo, večja nakupovalna središča, infrastrukturna vozlišča in prostorske ureditve, namenjene urejanju skupnega javnega potniškega prometa, območja za objekte družbene infrastrukture in prostorske ureditve, ki so neposredno namenjene opravljanju lokalnih gospodarskih javnih služb s področja varstva okolja.</w:t>
      </w:r>
    </w:p>
    <w:p w14:paraId="51396D8F" w14:textId="77777777" w:rsidR="00C54197" w:rsidRPr="00C275BF" w:rsidRDefault="00C54197" w:rsidP="00C54197">
      <w:pPr>
        <w:tabs>
          <w:tab w:val="left" w:pos="540"/>
          <w:tab w:val="left" w:pos="900"/>
        </w:tabs>
        <w:overflowPunct w:val="0"/>
        <w:autoSpaceDE w:val="0"/>
        <w:autoSpaceDN w:val="0"/>
        <w:adjustRightInd w:val="0"/>
        <w:spacing w:line="240" w:lineRule="auto"/>
        <w:jc w:val="both"/>
        <w:textAlignment w:val="baseline"/>
        <w:rPr>
          <w:rFonts w:ascii="Century Gothic" w:hAnsi="Century Gothic" w:cs="Arial"/>
          <w:szCs w:val="20"/>
          <w:lang w:val="sl-SI"/>
        </w:rPr>
      </w:pPr>
    </w:p>
    <w:p w14:paraId="232CEBF4" w14:textId="39C4F89E" w:rsidR="00C54197" w:rsidRDefault="00C05D6C" w:rsidP="00261BF4">
      <w:pPr>
        <w:pStyle w:val="Brezrazmikov"/>
        <w:jc w:val="both"/>
        <w:rPr>
          <w:rFonts w:ascii="Century Gothic" w:eastAsia="Times New Roman" w:hAnsi="Century Gothic" w:cs="Arial"/>
          <w:sz w:val="20"/>
          <w:szCs w:val="20"/>
        </w:rPr>
      </w:pPr>
      <w:r w:rsidRPr="00C275BF">
        <w:rPr>
          <w:rFonts w:ascii="Century Gothic" w:eastAsia="Times New Roman" w:hAnsi="Century Gothic" w:cs="Arial"/>
          <w:sz w:val="20"/>
          <w:szCs w:val="20"/>
        </w:rPr>
        <w:t>D</w:t>
      </w:r>
      <w:r w:rsidR="00F8736D" w:rsidRPr="00C275BF">
        <w:rPr>
          <w:rFonts w:ascii="Century Gothic" w:eastAsia="Times New Roman" w:hAnsi="Century Gothic" w:cs="Arial"/>
          <w:sz w:val="20"/>
          <w:szCs w:val="20"/>
        </w:rPr>
        <w:t xml:space="preserve">ržavni resorji pa morajo </w:t>
      </w:r>
      <w:r w:rsidRPr="00C275BF">
        <w:rPr>
          <w:rFonts w:ascii="Century Gothic" w:eastAsia="Times New Roman" w:hAnsi="Century Gothic" w:cs="Arial"/>
          <w:sz w:val="20"/>
          <w:szCs w:val="20"/>
        </w:rPr>
        <w:t>v okviru RPP uskladiti zasnove prostorskih ureditev državnega pomena</w:t>
      </w:r>
      <w:r w:rsidR="00261BF4" w:rsidRPr="00C275BF">
        <w:rPr>
          <w:rFonts w:ascii="Century Gothic" w:eastAsia="Times New Roman" w:hAnsi="Century Gothic" w:cs="Arial"/>
          <w:b/>
          <w:bCs/>
          <w:sz w:val="20"/>
          <w:szCs w:val="20"/>
        </w:rPr>
        <w:t xml:space="preserve"> </w:t>
      </w:r>
      <w:r w:rsidR="00261BF4" w:rsidRPr="00C275BF">
        <w:rPr>
          <w:rFonts w:ascii="Century Gothic" w:eastAsia="Times New Roman" w:hAnsi="Century Gothic" w:cs="Arial"/>
          <w:sz w:val="20"/>
          <w:szCs w:val="20"/>
        </w:rPr>
        <w:t>(tretji odst. 75. člena ZUreP-3)</w:t>
      </w:r>
      <w:r w:rsidRPr="00C275BF">
        <w:rPr>
          <w:rFonts w:ascii="Century Gothic" w:eastAsia="Times New Roman" w:hAnsi="Century Gothic" w:cs="Arial"/>
          <w:sz w:val="20"/>
          <w:szCs w:val="20"/>
        </w:rPr>
        <w:t xml:space="preserve">, zlasti tiste, ki imajo </w:t>
      </w:r>
      <w:r w:rsidR="00261BF4" w:rsidRPr="00C275BF">
        <w:rPr>
          <w:rFonts w:ascii="Century Gothic" w:eastAsia="Times New Roman" w:hAnsi="Century Gothic" w:cs="Arial"/>
          <w:sz w:val="20"/>
          <w:szCs w:val="20"/>
        </w:rPr>
        <w:t>pomembnejše vplive za prebivalce in gospodarstvo v regiji kot pa na splošni državni ravni (</w:t>
      </w:r>
      <w:proofErr w:type="spellStart"/>
      <w:r w:rsidR="00261BF4" w:rsidRPr="00C275BF">
        <w:rPr>
          <w:rFonts w:ascii="Century Gothic" w:eastAsia="Times New Roman" w:hAnsi="Century Gothic" w:cs="Arial"/>
          <w:sz w:val="20"/>
          <w:szCs w:val="20"/>
        </w:rPr>
        <w:t>npr</w:t>
      </w:r>
      <w:proofErr w:type="spellEnd"/>
      <w:r w:rsidR="00261BF4" w:rsidRPr="00C275BF">
        <w:rPr>
          <w:rFonts w:ascii="Century Gothic" w:eastAsia="Times New Roman" w:hAnsi="Century Gothic" w:cs="Arial"/>
          <w:sz w:val="20"/>
          <w:szCs w:val="20"/>
        </w:rPr>
        <w:t xml:space="preserve"> na področju prometne infrastrukture (cestne, železniške, letalske, pomorske…), energetske infrastrukture (močnejši elektroenergetski objekti, pomembnejša plinovodna in naftovodna in druga energetska infrastruktura,</w:t>
      </w:r>
      <w:r w:rsidR="00261BF4" w:rsidRPr="00C275BF">
        <w:rPr>
          <w:rFonts w:ascii="Century Gothic" w:eastAsia="Times New Roman" w:hAnsi="Century Gothic" w:cs="Arial"/>
          <w:sz w:val="20"/>
          <w:szCs w:val="20"/>
        </w:rPr>
        <w:br/>
        <w:t>vključno z jedrskimi objekti), sežigalnice komunalnih odpadkov, najpomembnejša varstvena vodna infrastruktura, obrambni in varstveni objekti za varovanje pred naravnimi ter drugimi nesrečami in druge državno pomembne področne ureditve</w:t>
      </w:r>
    </w:p>
    <w:p w14:paraId="7B43333D" w14:textId="77777777" w:rsidR="006B740C" w:rsidRDefault="006B740C" w:rsidP="00261BF4">
      <w:pPr>
        <w:pStyle w:val="Brezrazmikov"/>
        <w:jc w:val="both"/>
        <w:rPr>
          <w:rFonts w:ascii="Century Gothic" w:eastAsia="Times New Roman" w:hAnsi="Century Gothic" w:cs="Arial"/>
          <w:sz w:val="20"/>
          <w:szCs w:val="20"/>
        </w:rPr>
      </w:pPr>
    </w:p>
    <w:p w14:paraId="2A27A04B" w14:textId="77777777" w:rsidR="006B740C" w:rsidRDefault="006B740C" w:rsidP="00261BF4">
      <w:pPr>
        <w:pStyle w:val="Brezrazmikov"/>
        <w:jc w:val="both"/>
        <w:rPr>
          <w:rFonts w:ascii="Century Gothic" w:eastAsia="Times New Roman" w:hAnsi="Century Gothic" w:cs="Arial"/>
          <w:sz w:val="20"/>
          <w:szCs w:val="20"/>
        </w:rPr>
      </w:pPr>
    </w:p>
    <w:p w14:paraId="3E914E85" w14:textId="77777777" w:rsidR="006B740C" w:rsidRPr="00C275BF" w:rsidRDefault="006B740C" w:rsidP="00261BF4">
      <w:pPr>
        <w:pStyle w:val="Brezrazmikov"/>
        <w:jc w:val="both"/>
        <w:rPr>
          <w:rFonts w:ascii="Century Gothic" w:eastAsia="Times New Roman" w:hAnsi="Century Gothic" w:cs="Arial"/>
          <w:sz w:val="20"/>
          <w:szCs w:val="20"/>
        </w:rPr>
      </w:pPr>
    </w:p>
    <w:p w14:paraId="161FA1AF" w14:textId="77777777" w:rsidR="00F8736D" w:rsidRPr="00C275BF" w:rsidRDefault="00F8736D" w:rsidP="00C54197">
      <w:pPr>
        <w:spacing w:line="240" w:lineRule="auto"/>
        <w:jc w:val="both"/>
        <w:rPr>
          <w:rFonts w:ascii="Century Gothic" w:hAnsi="Century Gothic" w:cs="Arial"/>
          <w:b/>
          <w:szCs w:val="20"/>
          <w:lang w:val="sl-SI"/>
        </w:rPr>
      </w:pPr>
    </w:p>
    <w:p w14:paraId="1B6314BC" w14:textId="77777777" w:rsidR="00F8736D" w:rsidRPr="00C275BF" w:rsidRDefault="00F8736D" w:rsidP="00C54197">
      <w:pPr>
        <w:spacing w:line="240" w:lineRule="auto"/>
        <w:jc w:val="both"/>
        <w:rPr>
          <w:rFonts w:ascii="Century Gothic" w:hAnsi="Century Gothic" w:cs="Arial"/>
          <w:b/>
          <w:szCs w:val="20"/>
          <w:lang w:val="sl-SI"/>
        </w:rPr>
      </w:pPr>
    </w:p>
    <w:p w14:paraId="0D64C3CA" w14:textId="568A86D2" w:rsidR="00C54197" w:rsidRPr="00C275BF" w:rsidRDefault="00C54197" w:rsidP="00C54197">
      <w:pPr>
        <w:spacing w:line="240" w:lineRule="auto"/>
        <w:jc w:val="both"/>
        <w:rPr>
          <w:rFonts w:ascii="Century Gothic" w:hAnsi="Century Gothic" w:cs="Arial"/>
          <w:b/>
          <w:szCs w:val="20"/>
          <w:lang w:val="sl-SI"/>
        </w:rPr>
      </w:pPr>
      <w:r w:rsidRPr="00C275BF">
        <w:rPr>
          <w:rFonts w:ascii="Century Gothic" w:hAnsi="Century Gothic" w:cs="Arial"/>
          <w:b/>
          <w:szCs w:val="20"/>
          <w:lang w:val="sl-SI"/>
        </w:rPr>
        <w:lastRenderedPageBreak/>
        <w:t>Vsebina in oblika RPP</w:t>
      </w:r>
    </w:p>
    <w:p w14:paraId="6DB7CF2F" w14:textId="77777777" w:rsidR="00C54197" w:rsidRPr="00C275BF" w:rsidRDefault="00C54197" w:rsidP="00C54197">
      <w:pPr>
        <w:pStyle w:val="Brezrazmikov"/>
        <w:rPr>
          <w:rFonts w:ascii="Century Gothic" w:hAnsi="Century Gothic" w:cs="Arial"/>
          <w:sz w:val="20"/>
          <w:szCs w:val="20"/>
        </w:rPr>
      </w:pPr>
    </w:p>
    <w:p w14:paraId="3F941DC2" w14:textId="77777777" w:rsidR="00C54197" w:rsidRPr="00C275BF" w:rsidRDefault="00C54197" w:rsidP="00C54197">
      <w:pPr>
        <w:spacing w:line="240" w:lineRule="auto"/>
        <w:jc w:val="both"/>
        <w:rPr>
          <w:rFonts w:ascii="Century Gothic" w:hAnsi="Century Gothic" w:cs="Arial"/>
          <w:szCs w:val="20"/>
          <w:lang w:val="sl-SI"/>
        </w:rPr>
      </w:pPr>
      <w:r w:rsidRPr="00C275BF">
        <w:rPr>
          <w:rFonts w:ascii="Century Gothic" w:hAnsi="Century Gothic" w:cs="Arial"/>
          <w:szCs w:val="20"/>
          <w:lang w:val="sl-SI"/>
        </w:rPr>
        <w:t xml:space="preserve">Izdelovalec RPP mora vsebino RPP pripraviti na interdisciplinaren, </w:t>
      </w:r>
      <w:proofErr w:type="spellStart"/>
      <w:r w:rsidRPr="00C275BF">
        <w:rPr>
          <w:rFonts w:ascii="Century Gothic" w:hAnsi="Century Gothic" w:cs="Arial"/>
          <w:szCs w:val="20"/>
          <w:lang w:val="sl-SI"/>
        </w:rPr>
        <w:t>okoljsko</w:t>
      </w:r>
      <w:proofErr w:type="spellEnd"/>
      <w:r w:rsidRPr="00C275BF">
        <w:rPr>
          <w:rFonts w:ascii="Century Gothic" w:hAnsi="Century Gothic" w:cs="Arial"/>
          <w:szCs w:val="20"/>
          <w:lang w:val="sl-SI"/>
        </w:rPr>
        <w:t xml:space="preserve"> vzdržen in družbeno odgovoren način, kot to določa ZUreP-3. </w:t>
      </w:r>
    </w:p>
    <w:p w14:paraId="304673AB" w14:textId="77777777" w:rsidR="00C54197" w:rsidRPr="00C275BF" w:rsidRDefault="00C54197" w:rsidP="00C54197">
      <w:pPr>
        <w:spacing w:line="240" w:lineRule="auto"/>
        <w:jc w:val="both"/>
        <w:rPr>
          <w:rFonts w:ascii="Century Gothic" w:hAnsi="Century Gothic" w:cs="Arial"/>
          <w:szCs w:val="20"/>
          <w:lang w:val="sl-SI"/>
        </w:rPr>
      </w:pPr>
      <w:r w:rsidRPr="00C275BF">
        <w:rPr>
          <w:rFonts w:ascii="Century Gothic" w:hAnsi="Century Gothic" w:cs="Arial"/>
          <w:szCs w:val="20"/>
          <w:lang w:val="sl-SI"/>
        </w:rPr>
        <w:t xml:space="preserve">RPP mora vsebovati grafični in tekstualni del, ki je prilagojen merilu obravnave. </w:t>
      </w:r>
    </w:p>
    <w:p w14:paraId="19D038F2" w14:textId="77777777" w:rsidR="00C54197" w:rsidRPr="00C275BF" w:rsidRDefault="00C54197" w:rsidP="00C54197">
      <w:pPr>
        <w:pStyle w:val="Brezrazmikov"/>
        <w:rPr>
          <w:rFonts w:ascii="Century Gothic" w:hAnsi="Century Gothic" w:cs="Arial"/>
          <w:sz w:val="20"/>
          <w:szCs w:val="20"/>
        </w:rPr>
      </w:pPr>
    </w:p>
    <w:p w14:paraId="64255CE0" w14:textId="77777777" w:rsidR="00C54197" w:rsidRPr="00C275BF" w:rsidRDefault="00C54197" w:rsidP="00C54197">
      <w:pPr>
        <w:spacing w:line="240" w:lineRule="auto"/>
        <w:rPr>
          <w:rFonts w:ascii="Century Gothic" w:hAnsi="Century Gothic" w:cs="Arial"/>
          <w:szCs w:val="20"/>
          <w:u w:val="single"/>
          <w:lang w:val="sl-SI"/>
        </w:rPr>
      </w:pPr>
      <w:r w:rsidRPr="00C275BF">
        <w:rPr>
          <w:rFonts w:ascii="Century Gothic" w:hAnsi="Century Gothic" w:cs="Arial"/>
          <w:szCs w:val="20"/>
          <w:u w:val="single"/>
          <w:lang w:val="sl-SI"/>
        </w:rPr>
        <w:t>V tekstualnem delu RPP se določi in podrobneje opiše:</w:t>
      </w:r>
    </w:p>
    <w:p w14:paraId="0868E9BA" w14:textId="77777777" w:rsidR="00C54197" w:rsidRPr="00C275BF" w:rsidRDefault="00C54197" w:rsidP="00C54197">
      <w:pPr>
        <w:pStyle w:val="Odstavekseznama"/>
        <w:numPr>
          <w:ilvl w:val="1"/>
          <w:numId w:val="20"/>
        </w:numPr>
        <w:shd w:val="clear" w:color="auto" w:fill="FFFFFF"/>
        <w:spacing w:line="240" w:lineRule="auto"/>
        <w:ind w:left="284" w:hanging="284"/>
        <w:jc w:val="both"/>
        <w:rPr>
          <w:rFonts w:ascii="Century Gothic" w:hAnsi="Century Gothic" w:cs="Arial"/>
          <w:szCs w:val="20"/>
          <w:lang w:val="sl-SI"/>
        </w:rPr>
      </w:pPr>
      <w:r w:rsidRPr="00C275BF">
        <w:rPr>
          <w:rFonts w:ascii="Century Gothic" w:hAnsi="Century Gothic" w:cs="Arial"/>
          <w:szCs w:val="20"/>
          <w:lang w:val="sl-SI"/>
        </w:rPr>
        <w:t>vizija prostorskega razvoja, ki določa cilje in prednostne naloge prostorskega razvoja na območju razvojne regije;</w:t>
      </w:r>
    </w:p>
    <w:p w14:paraId="3BDB2AB6" w14:textId="77777777" w:rsidR="00C54197" w:rsidRPr="00C275BF" w:rsidRDefault="00C54197" w:rsidP="00C54197">
      <w:pPr>
        <w:numPr>
          <w:ilvl w:val="0"/>
          <w:numId w:val="20"/>
        </w:numPr>
        <w:spacing w:line="240" w:lineRule="auto"/>
        <w:ind w:left="284" w:hanging="284"/>
        <w:jc w:val="both"/>
        <w:rPr>
          <w:rFonts w:ascii="Century Gothic" w:hAnsi="Century Gothic" w:cs="Arial"/>
          <w:szCs w:val="20"/>
          <w:lang w:val="sl-SI"/>
        </w:rPr>
      </w:pPr>
      <w:r w:rsidRPr="00C275BF">
        <w:rPr>
          <w:rFonts w:ascii="Century Gothic" w:hAnsi="Century Gothic" w:cs="Arial"/>
          <w:szCs w:val="20"/>
          <w:lang w:val="sl-SI"/>
        </w:rPr>
        <w:t>načrtovane dejavnosti in rabe na območju razvojne regije z usmeritvami in ukrepi za njihovo izvajanje:</w:t>
      </w:r>
    </w:p>
    <w:p w14:paraId="62024D0D" w14:textId="77777777" w:rsidR="00C54197" w:rsidRPr="00C275BF" w:rsidRDefault="00C54197" w:rsidP="00C54197">
      <w:pPr>
        <w:numPr>
          <w:ilvl w:val="0"/>
          <w:numId w:val="19"/>
        </w:numPr>
        <w:spacing w:line="240" w:lineRule="auto"/>
        <w:jc w:val="both"/>
        <w:rPr>
          <w:rFonts w:ascii="Century Gothic" w:hAnsi="Century Gothic" w:cs="Arial"/>
          <w:szCs w:val="20"/>
          <w:lang w:val="sl-SI"/>
        </w:rPr>
      </w:pPr>
      <w:r w:rsidRPr="00C275BF">
        <w:rPr>
          <w:rFonts w:ascii="Century Gothic" w:hAnsi="Century Gothic" w:cs="Arial"/>
          <w:szCs w:val="20"/>
          <w:lang w:val="sl-SI"/>
        </w:rPr>
        <w:t>mesta, druga urbana naselja in morebitna druga naselja, ki so pomembna za razvoj regije ter se jim določijo njihova vloga in okvirna območja za njihov dolgoročni razvoj;</w:t>
      </w:r>
    </w:p>
    <w:p w14:paraId="0D52C9C3" w14:textId="77777777" w:rsidR="00C54197" w:rsidRPr="00C275BF" w:rsidRDefault="00C54197" w:rsidP="00C54197">
      <w:pPr>
        <w:numPr>
          <w:ilvl w:val="0"/>
          <w:numId w:val="19"/>
        </w:numPr>
        <w:spacing w:line="240" w:lineRule="auto"/>
        <w:jc w:val="both"/>
        <w:rPr>
          <w:rFonts w:ascii="Century Gothic" w:hAnsi="Century Gothic" w:cs="Arial"/>
          <w:szCs w:val="20"/>
          <w:lang w:val="sl-SI"/>
        </w:rPr>
      </w:pPr>
      <w:r w:rsidRPr="00C275BF">
        <w:rPr>
          <w:rFonts w:ascii="Century Gothic" w:hAnsi="Century Gothic" w:cs="Arial"/>
          <w:szCs w:val="20"/>
          <w:lang w:val="sl-SI"/>
        </w:rPr>
        <w:t>širša mestna območja;</w:t>
      </w:r>
    </w:p>
    <w:p w14:paraId="3C12EFBE" w14:textId="77777777" w:rsidR="00C54197" w:rsidRPr="00C275BF" w:rsidRDefault="00C54197" w:rsidP="00C54197">
      <w:pPr>
        <w:numPr>
          <w:ilvl w:val="0"/>
          <w:numId w:val="19"/>
        </w:numPr>
        <w:spacing w:line="240" w:lineRule="auto"/>
        <w:jc w:val="both"/>
        <w:rPr>
          <w:rFonts w:ascii="Century Gothic" w:hAnsi="Century Gothic" w:cs="Arial"/>
          <w:szCs w:val="20"/>
          <w:lang w:val="sl-SI"/>
        </w:rPr>
      </w:pPr>
      <w:r w:rsidRPr="00C275BF">
        <w:rPr>
          <w:rFonts w:ascii="Century Gothic" w:hAnsi="Century Gothic" w:cs="Arial"/>
          <w:szCs w:val="20"/>
          <w:lang w:val="sl-SI"/>
        </w:rPr>
        <w:t>zasnova omrežij družbene infrastrukture;</w:t>
      </w:r>
    </w:p>
    <w:p w14:paraId="3D8424D0" w14:textId="77777777" w:rsidR="00C54197" w:rsidRPr="00C275BF" w:rsidRDefault="00C54197" w:rsidP="00C54197">
      <w:pPr>
        <w:numPr>
          <w:ilvl w:val="0"/>
          <w:numId w:val="19"/>
        </w:numPr>
        <w:spacing w:line="240" w:lineRule="auto"/>
        <w:jc w:val="both"/>
        <w:rPr>
          <w:rFonts w:ascii="Century Gothic" w:hAnsi="Century Gothic" w:cs="Arial"/>
          <w:szCs w:val="20"/>
          <w:lang w:val="sl-SI"/>
        </w:rPr>
      </w:pPr>
      <w:r w:rsidRPr="00C275BF">
        <w:rPr>
          <w:rFonts w:ascii="Century Gothic" w:hAnsi="Century Gothic" w:cs="Arial"/>
          <w:szCs w:val="20"/>
          <w:lang w:val="sl-SI"/>
        </w:rPr>
        <w:t>zasnova omrežij gospodarske javne infrastrukture;</w:t>
      </w:r>
    </w:p>
    <w:p w14:paraId="118522C5" w14:textId="77777777" w:rsidR="00C54197" w:rsidRPr="00C275BF" w:rsidRDefault="00C54197" w:rsidP="00C54197">
      <w:pPr>
        <w:numPr>
          <w:ilvl w:val="0"/>
          <w:numId w:val="19"/>
        </w:numPr>
        <w:spacing w:line="240" w:lineRule="auto"/>
        <w:jc w:val="both"/>
        <w:rPr>
          <w:rFonts w:ascii="Century Gothic" w:hAnsi="Century Gothic" w:cs="Arial"/>
          <w:szCs w:val="20"/>
          <w:lang w:val="sl-SI"/>
        </w:rPr>
      </w:pPr>
      <w:r w:rsidRPr="00C275BF">
        <w:rPr>
          <w:rFonts w:ascii="Century Gothic" w:hAnsi="Century Gothic" w:cs="Arial"/>
          <w:szCs w:val="20"/>
          <w:lang w:val="sl-SI"/>
        </w:rPr>
        <w:t>zasnova stanovanjskih območij;</w:t>
      </w:r>
    </w:p>
    <w:p w14:paraId="3B93A5ED" w14:textId="77777777" w:rsidR="00C54197" w:rsidRPr="00C275BF" w:rsidRDefault="00C54197" w:rsidP="00C54197">
      <w:pPr>
        <w:numPr>
          <w:ilvl w:val="0"/>
          <w:numId w:val="19"/>
        </w:numPr>
        <w:spacing w:line="240" w:lineRule="auto"/>
        <w:jc w:val="both"/>
        <w:rPr>
          <w:rFonts w:ascii="Century Gothic" w:hAnsi="Century Gothic" w:cs="Arial"/>
          <w:szCs w:val="20"/>
          <w:lang w:val="sl-SI"/>
        </w:rPr>
      </w:pPr>
      <w:r w:rsidRPr="00C275BF">
        <w:rPr>
          <w:rFonts w:ascii="Century Gothic" w:hAnsi="Century Gothic" w:cs="Arial"/>
          <w:szCs w:val="20"/>
          <w:lang w:val="sl-SI"/>
        </w:rPr>
        <w:t>prednostna območja za razvoj posameznih dejavnosti, pomembnih za regijo;</w:t>
      </w:r>
    </w:p>
    <w:p w14:paraId="2A513E14" w14:textId="77777777" w:rsidR="00C54197" w:rsidRPr="00C275BF" w:rsidRDefault="00C54197" w:rsidP="00C54197">
      <w:pPr>
        <w:numPr>
          <w:ilvl w:val="0"/>
          <w:numId w:val="19"/>
        </w:numPr>
        <w:spacing w:line="240" w:lineRule="auto"/>
        <w:jc w:val="both"/>
        <w:rPr>
          <w:rFonts w:ascii="Century Gothic" w:hAnsi="Century Gothic" w:cs="Arial"/>
          <w:szCs w:val="20"/>
          <w:lang w:val="sl-SI"/>
        </w:rPr>
      </w:pPr>
      <w:r w:rsidRPr="00C275BF">
        <w:rPr>
          <w:rFonts w:ascii="Century Gothic" w:hAnsi="Century Gothic" w:cs="Arial"/>
          <w:szCs w:val="20"/>
          <w:lang w:val="sl-SI"/>
        </w:rPr>
        <w:t>zasnova zelenega sistema regije;</w:t>
      </w:r>
    </w:p>
    <w:p w14:paraId="09C75BF6" w14:textId="77777777" w:rsidR="00C54197" w:rsidRPr="00C275BF" w:rsidRDefault="00C54197" w:rsidP="00C54197">
      <w:pPr>
        <w:numPr>
          <w:ilvl w:val="0"/>
          <w:numId w:val="19"/>
        </w:numPr>
        <w:spacing w:line="240" w:lineRule="auto"/>
        <w:jc w:val="both"/>
        <w:rPr>
          <w:rFonts w:ascii="Century Gothic" w:hAnsi="Century Gothic" w:cs="Arial"/>
          <w:szCs w:val="20"/>
          <w:lang w:val="sl-SI"/>
        </w:rPr>
      </w:pPr>
      <w:r w:rsidRPr="00C275BF">
        <w:rPr>
          <w:rFonts w:ascii="Century Gothic" w:hAnsi="Century Gothic" w:cs="Arial"/>
          <w:szCs w:val="20"/>
          <w:lang w:val="sl-SI"/>
        </w:rPr>
        <w:t>povezave s sosednjimi območji.</w:t>
      </w:r>
    </w:p>
    <w:p w14:paraId="401FA5EA" w14:textId="77777777" w:rsidR="00C54197" w:rsidRPr="00C275BF" w:rsidRDefault="00C54197" w:rsidP="00C54197">
      <w:pPr>
        <w:pStyle w:val="Pripombabesedilo"/>
        <w:jc w:val="both"/>
        <w:rPr>
          <w:rFonts w:ascii="Century Gothic" w:hAnsi="Century Gothic"/>
          <w:b/>
        </w:rPr>
      </w:pPr>
      <w:r w:rsidRPr="00C275BF">
        <w:rPr>
          <w:rFonts w:ascii="Century Gothic" w:hAnsi="Century Gothic" w:cs="Arial"/>
          <w:shd w:val="clear" w:color="auto" w:fill="FFFFFF"/>
        </w:rPr>
        <w:t xml:space="preserve">V okviru naštetih načrtovanih dejavnosti in rab se lahko uskladijo in določijo tudi zasnove prostorskih ureditev državnega pomena tako, da predstavljajo podlago za izvedbo postopkov državnega podrobnejšega prostorskega načrtovanja. Pred vključitvijo v vsebino RPP mora pristojni resor opraviti vsaj predhodno vrednotenje in utemeljitev mogočih variant, opredeliti predloge izvedljivih variant in predložiti usmeritve za njihovo prostorsko načrtovanje. </w:t>
      </w:r>
    </w:p>
    <w:p w14:paraId="192CC8AB" w14:textId="77777777" w:rsidR="00C54197" w:rsidRPr="00C275BF" w:rsidRDefault="00C54197" w:rsidP="00C54197">
      <w:pPr>
        <w:spacing w:line="240" w:lineRule="auto"/>
        <w:rPr>
          <w:rFonts w:ascii="Century Gothic" w:hAnsi="Century Gothic" w:cs="Arial"/>
          <w:szCs w:val="20"/>
          <w:lang w:val="sl-SI"/>
        </w:rPr>
      </w:pPr>
      <w:r w:rsidRPr="00C275BF">
        <w:rPr>
          <w:rFonts w:ascii="Century Gothic" w:hAnsi="Century Gothic" w:cs="Arial"/>
          <w:szCs w:val="20"/>
          <w:u w:val="single"/>
          <w:lang w:val="sl-SI"/>
        </w:rPr>
        <w:t>Grafični del RPP</w:t>
      </w:r>
      <w:r w:rsidRPr="00C275BF">
        <w:rPr>
          <w:rFonts w:ascii="Century Gothic" w:hAnsi="Century Gothic" w:cs="Arial"/>
          <w:szCs w:val="20"/>
          <w:lang w:val="sl-SI"/>
        </w:rPr>
        <w:t xml:space="preserve"> vključuje prikaze na kartah v merilu 1:250.000 in prikaze v merilu 1:50.000.</w:t>
      </w:r>
    </w:p>
    <w:p w14:paraId="661B069C" w14:textId="77777777" w:rsidR="00C54197" w:rsidRPr="00C275BF" w:rsidRDefault="00C54197" w:rsidP="00C54197">
      <w:pPr>
        <w:spacing w:line="240" w:lineRule="auto"/>
        <w:rPr>
          <w:rFonts w:ascii="Century Gothic" w:hAnsi="Century Gothic" w:cs="Arial"/>
          <w:bCs/>
          <w:szCs w:val="20"/>
          <w:lang w:val="sl-SI"/>
        </w:rPr>
      </w:pPr>
    </w:p>
    <w:p w14:paraId="35D97B3E" w14:textId="77777777" w:rsidR="00C54197" w:rsidRPr="00C275BF" w:rsidRDefault="00C54197" w:rsidP="00C54197">
      <w:pPr>
        <w:spacing w:line="240" w:lineRule="auto"/>
        <w:rPr>
          <w:rFonts w:ascii="Century Gothic" w:hAnsi="Century Gothic" w:cs="Arial"/>
          <w:szCs w:val="20"/>
          <w:lang w:val="sl-SI"/>
        </w:rPr>
      </w:pPr>
      <w:r w:rsidRPr="00C275BF">
        <w:rPr>
          <w:rFonts w:ascii="Century Gothic" w:hAnsi="Century Gothic" w:cs="Arial"/>
          <w:bCs/>
          <w:szCs w:val="20"/>
          <w:lang w:val="sl-SI"/>
        </w:rPr>
        <w:t xml:space="preserve">Na strateški ravni se na kartah v merilu </w:t>
      </w:r>
      <w:r w:rsidRPr="00C275BF">
        <w:rPr>
          <w:rFonts w:ascii="Century Gothic" w:hAnsi="Century Gothic" w:cs="Arial"/>
          <w:szCs w:val="20"/>
          <w:lang w:val="sl-SI"/>
        </w:rPr>
        <w:t>1:250.000 prikaže:</w:t>
      </w:r>
    </w:p>
    <w:p w14:paraId="7359DAED" w14:textId="77777777" w:rsidR="00C54197" w:rsidRPr="00C275BF" w:rsidRDefault="00C54197" w:rsidP="00C54197">
      <w:pPr>
        <w:pStyle w:val="Odstavekseznama"/>
        <w:numPr>
          <w:ilvl w:val="0"/>
          <w:numId w:val="21"/>
        </w:numPr>
        <w:spacing w:line="240" w:lineRule="auto"/>
        <w:ind w:left="284" w:hanging="284"/>
        <w:rPr>
          <w:rFonts w:ascii="Century Gothic" w:hAnsi="Century Gothic" w:cs="Arial"/>
          <w:szCs w:val="20"/>
          <w:lang w:val="sl-SI"/>
        </w:rPr>
      </w:pPr>
      <w:r w:rsidRPr="00C275BF">
        <w:rPr>
          <w:rFonts w:ascii="Century Gothic" w:hAnsi="Century Gothic" w:cs="Arial"/>
          <w:szCs w:val="20"/>
          <w:lang w:val="sl-SI"/>
        </w:rPr>
        <w:t>območje razvojne regije v nacionalnem kontekstu ter po potrebi v čezmejnem kontekstu,</w:t>
      </w:r>
    </w:p>
    <w:p w14:paraId="5930BB65" w14:textId="77777777" w:rsidR="00C54197" w:rsidRPr="00C275BF" w:rsidRDefault="00C54197" w:rsidP="00C54197">
      <w:pPr>
        <w:numPr>
          <w:ilvl w:val="0"/>
          <w:numId w:val="21"/>
        </w:numPr>
        <w:spacing w:line="240" w:lineRule="auto"/>
        <w:ind w:left="284" w:hanging="284"/>
        <w:rPr>
          <w:rFonts w:ascii="Century Gothic" w:hAnsi="Century Gothic" w:cs="Arial"/>
          <w:szCs w:val="20"/>
          <w:lang w:val="sl-SI"/>
        </w:rPr>
      </w:pPr>
      <w:r w:rsidRPr="00C275BF">
        <w:rPr>
          <w:rFonts w:ascii="Century Gothic" w:hAnsi="Century Gothic" w:cs="Arial"/>
          <w:szCs w:val="20"/>
          <w:lang w:val="sl-SI"/>
        </w:rPr>
        <w:t>vizijo prostorskega razvoja na območju razvojne regije,</w:t>
      </w:r>
    </w:p>
    <w:p w14:paraId="3D91F0ED" w14:textId="77777777" w:rsidR="00C54197" w:rsidRPr="00C275BF" w:rsidRDefault="00C54197" w:rsidP="00C54197">
      <w:pPr>
        <w:pStyle w:val="Brezrazmikov"/>
        <w:tabs>
          <w:tab w:val="left" w:pos="0"/>
        </w:tabs>
        <w:jc w:val="both"/>
        <w:rPr>
          <w:rFonts w:ascii="Century Gothic" w:hAnsi="Century Gothic" w:cs="Arial"/>
          <w:sz w:val="20"/>
          <w:szCs w:val="20"/>
        </w:rPr>
      </w:pPr>
    </w:p>
    <w:p w14:paraId="22D488C5" w14:textId="77777777" w:rsidR="00C54197" w:rsidRPr="00C275BF" w:rsidRDefault="00C54197" w:rsidP="00C54197">
      <w:pPr>
        <w:pStyle w:val="Brezrazmikov"/>
        <w:tabs>
          <w:tab w:val="left" w:pos="0"/>
        </w:tabs>
        <w:jc w:val="both"/>
        <w:rPr>
          <w:rFonts w:ascii="Century Gothic" w:hAnsi="Century Gothic" w:cs="Arial"/>
          <w:sz w:val="20"/>
          <w:szCs w:val="20"/>
        </w:rPr>
      </w:pPr>
      <w:r w:rsidRPr="00C275BF">
        <w:rPr>
          <w:rFonts w:ascii="Century Gothic" w:hAnsi="Century Gothic" w:cs="Arial"/>
          <w:sz w:val="20"/>
          <w:szCs w:val="20"/>
        </w:rPr>
        <w:t>Grafični del RPP vključuje tudi podrobnejše prikaze</w:t>
      </w:r>
      <w:r w:rsidRPr="00C275BF">
        <w:rPr>
          <w:rFonts w:ascii="Century Gothic" w:hAnsi="Century Gothic" w:cs="Arial"/>
          <w:b/>
          <w:sz w:val="20"/>
          <w:szCs w:val="20"/>
        </w:rPr>
        <w:t xml:space="preserve"> </w:t>
      </w:r>
      <w:r w:rsidRPr="00C275BF">
        <w:rPr>
          <w:rFonts w:ascii="Century Gothic" w:hAnsi="Century Gothic" w:cs="Arial"/>
          <w:sz w:val="20"/>
          <w:szCs w:val="20"/>
        </w:rPr>
        <w:t xml:space="preserve">v merilu 1:50.000 kot prostorsko sintezo, ki združuje vse ključne razvojne elemente, organizacijo dejavnosti in rab v prostoru ter nabor ukrepov za izvajanje RPP. Podrobnejši prikazi obstoječih in pričakovanih dejavnosti in rab na območju razvojne regije se skladno s 75. členom ZUreP-3 lahko izdelajo ločeno za: </w:t>
      </w:r>
    </w:p>
    <w:p w14:paraId="4E8FAAC8" w14:textId="77777777" w:rsidR="00C54197" w:rsidRPr="00C275BF" w:rsidRDefault="00C54197" w:rsidP="00C54197">
      <w:pPr>
        <w:numPr>
          <w:ilvl w:val="0"/>
          <w:numId w:val="19"/>
        </w:numPr>
        <w:spacing w:line="240" w:lineRule="auto"/>
        <w:jc w:val="both"/>
        <w:rPr>
          <w:rFonts w:ascii="Century Gothic" w:hAnsi="Century Gothic" w:cs="Arial"/>
          <w:szCs w:val="20"/>
          <w:lang w:val="sl-SI"/>
        </w:rPr>
      </w:pPr>
      <w:r w:rsidRPr="00C275BF">
        <w:rPr>
          <w:rFonts w:ascii="Century Gothic" w:hAnsi="Century Gothic" w:cs="Arial"/>
          <w:szCs w:val="20"/>
          <w:lang w:val="sl-SI"/>
        </w:rPr>
        <w:t>mesta, druga urbana naselja in morebitna druga naselja, ki so pomembna za razvoj regije ter se jim določijo njihova vloga in okvirna območja za njihov dolgoročni razvoj;</w:t>
      </w:r>
    </w:p>
    <w:p w14:paraId="7897A3DA" w14:textId="77777777" w:rsidR="00C54197" w:rsidRPr="00C275BF" w:rsidRDefault="00C54197" w:rsidP="00C54197">
      <w:pPr>
        <w:numPr>
          <w:ilvl w:val="0"/>
          <w:numId w:val="19"/>
        </w:numPr>
        <w:spacing w:line="240" w:lineRule="auto"/>
        <w:jc w:val="both"/>
        <w:rPr>
          <w:rFonts w:ascii="Century Gothic" w:hAnsi="Century Gothic" w:cs="Arial"/>
          <w:szCs w:val="20"/>
          <w:lang w:val="sl-SI"/>
        </w:rPr>
      </w:pPr>
      <w:r w:rsidRPr="00C275BF">
        <w:rPr>
          <w:rFonts w:ascii="Century Gothic" w:hAnsi="Century Gothic" w:cs="Arial"/>
          <w:szCs w:val="20"/>
          <w:lang w:val="sl-SI"/>
        </w:rPr>
        <w:t>širša mestna območja;</w:t>
      </w:r>
    </w:p>
    <w:p w14:paraId="6C75E34B" w14:textId="77777777" w:rsidR="00C54197" w:rsidRPr="00C275BF" w:rsidRDefault="00C54197" w:rsidP="00C54197">
      <w:pPr>
        <w:numPr>
          <w:ilvl w:val="0"/>
          <w:numId w:val="19"/>
        </w:numPr>
        <w:spacing w:line="240" w:lineRule="auto"/>
        <w:jc w:val="both"/>
        <w:rPr>
          <w:rFonts w:ascii="Century Gothic" w:hAnsi="Century Gothic" w:cs="Arial"/>
          <w:szCs w:val="20"/>
          <w:lang w:val="sl-SI"/>
        </w:rPr>
      </w:pPr>
      <w:r w:rsidRPr="00C275BF">
        <w:rPr>
          <w:rFonts w:ascii="Century Gothic" w:hAnsi="Century Gothic" w:cs="Arial"/>
          <w:szCs w:val="20"/>
          <w:lang w:val="sl-SI"/>
        </w:rPr>
        <w:t>zasnovo omrežij družbene infrastrukture;</w:t>
      </w:r>
    </w:p>
    <w:p w14:paraId="019DB341" w14:textId="77777777" w:rsidR="00C54197" w:rsidRPr="00C275BF" w:rsidRDefault="00C54197" w:rsidP="00C54197">
      <w:pPr>
        <w:numPr>
          <w:ilvl w:val="0"/>
          <w:numId w:val="19"/>
        </w:numPr>
        <w:spacing w:line="240" w:lineRule="auto"/>
        <w:jc w:val="both"/>
        <w:rPr>
          <w:rFonts w:ascii="Century Gothic" w:hAnsi="Century Gothic" w:cs="Arial"/>
          <w:szCs w:val="20"/>
          <w:lang w:val="sl-SI"/>
        </w:rPr>
      </w:pPr>
      <w:r w:rsidRPr="00C275BF">
        <w:rPr>
          <w:rFonts w:ascii="Century Gothic" w:hAnsi="Century Gothic" w:cs="Arial"/>
          <w:szCs w:val="20"/>
          <w:lang w:val="sl-SI"/>
        </w:rPr>
        <w:t>zasnovo omrežij gospodarske javne infrastrukture;</w:t>
      </w:r>
    </w:p>
    <w:p w14:paraId="19F27399" w14:textId="77777777" w:rsidR="00C54197" w:rsidRPr="00C275BF" w:rsidRDefault="00C54197" w:rsidP="00C54197">
      <w:pPr>
        <w:numPr>
          <w:ilvl w:val="0"/>
          <w:numId w:val="19"/>
        </w:numPr>
        <w:spacing w:line="240" w:lineRule="auto"/>
        <w:jc w:val="both"/>
        <w:rPr>
          <w:rFonts w:ascii="Century Gothic" w:hAnsi="Century Gothic" w:cs="Arial"/>
          <w:szCs w:val="20"/>
          <w:lang w:val="sl-SI"/>
        </w:rPr>
      </w:pPr>
      <w:r w:rsidRPr="00C275BF">
        <w:rPr>
          <w:rFonts w:ascii="Century Gothic" w:hAnsi="Century Gothic" w:cs="Arial"/>
          <w:szCs w:val="20"/>
          <w:lang w:val="sl-SI"/>
        </w:rPr>
        <w:t>zasnovo stanovanjskih območij;</w:t>
      </w:r>
    </w:p>
    <w:p w14:paraId="054963CB" w14:textId="77777777" w:rsidR="00C54197" w:rsidRPr="00C275BF" w:rsidRDefault="00C54197" w:rsidP="00C54197">
      <w:pPr>
        <w:numPr>
          <w:ilvl w:val="0"/>
          <w:numId w:val="19"/>
        </w:numPr>
        <w:spacing w:line="240" w:lineRule="auto"/>
        <w:jc w:val="both"/>
        <w:rPr>
          <w:rFonts w:ascii="Century Gothic" w:hAnsi="Century Gothic" w:cs="Arial"/>
          <w:szCs w:val="20"/>
          <w:lang w:val="sl-SI"/>
        </w:rPr>
      </w:pPr>
      <w:r w:rsidRPr="00C275BF">
        <w:rPr>
          <w:rFonts w:ascii="Century Gothic" w:hAnsi="Century Gothic" w:cs="Arial"/>
          <w:szCs w:val="20"/>
          <w:lang w:val="sl-SI"/>
        </w:rPr>
        <w:t>prednostna območja za razvoj posameznih dejavnosti, pomembnih za regijo;</w:t>
      </w:r>
    </w:p>
    <w:p w14:paraId="6B860BFE" w14:textId="77777777" w:rsidR="00C54197" w:rsidRPr="00C275BF" w:rsidRDefault="00C54197" w:rsidP="00C54197">
      <w:pPr>
        <w:numPr>
          <w:ilvl w:val="0"/>
          <w:numId w:val="19"/>
        </w:numPr>
        <w:spacing w:line="240" w:lineRule="auto"/>
        <w:jc w:val="both"/>
        <w:rPr>
          <w:rFonts w:ascii="Century Gothic" w:hAnsi="Century Gothic" w:cs="Arial"/>
          <w:szCs w:val="20"/>
          <w:lang w:val="sl-SI"/>
        </w:rPr>
      </w:pPr>
      <w:r w:rsidRPr="00C275BF">
        <w:rPr>
          <w:rFonts w:ascii="Century Gothic" w:hAnsi="Century Gothic" w:cs="Arial"/>
          <w:szCs w:val="20"/>
          <w:lang w:val="sl-SI"/>
        </w:rPr>
        <w:t>zasnovo zelenega sistema regije;</w:t>
      </w:r>
    </w:p>
    <w:p w14:paraId="1086FC09" w14:textId="77777777" w:rsidR="00C54197" w:rsidRPr="00C275BF" w:rsidRDefault="00C54197" w:rsidP="00C54197">
      <w:pPr>
        <w:numPr>
          <w:ilvl w:val="0"/>
          <w:numId w:val="19"/>
        </w:numPr>
        <w:spacing w:line="240" w:lineRule="auto"/>
        <w:jc w:val="both"/>
        <w:rPr>
          <w:rFonts w:ascii="Century Gothic" w:hAnsi="Century Gothic" w:cs="Arial"/>
          <w:szCs w:val="20"/>
          <w:lang w:val="sl-SI"/>
        </w:rPr>
      </w:pPr>
      <w:r w:rsidRPr="00C275BF">
        <w:rPr>
          <w:rFonts w:ascii="Century Gothic" w:hAnsi="Century Gothic" w:cs="Arial"/>
          <w:szCs w:val="20"/>
          <w:lang w:val="sl-SI"/>
        </w:rPr>
        <w:t>povezave s sosednjimi območji.</w:t>
      </w:r>
    </w:p>
    <w:p w14:paraId="257F9E97" w14:textId="77777777" w:rsidR="00C54197" w:rsidRPr="00C275BF" w:rsidRDefault="00C54197" w:rsidP="00C54197">
      <w:pPr>
        <w:spacing w:line="240" w:lineRule="auto"/>
        <w:jc w:val="both"/>
        <w:rPr>
          <w:rFonts w:ascii="Century Gothic" w:hAnsi="Century Gothic" w:cs="Arial"/>
          <w:szCs w:val="20"/>
        </w:rPr>
      </w:pPr>
    </w:p>
    <w:p w14:paraId="2BF3DEF9" w14:textId="77777777" w:rsidR="00C54197" w:rsidRPr="00C275BF" w:rsidRDefault="00C54197" w:rsidP="00C54197">
      <w:pPr>
        <w:spacing w:line="240" w:lineRule="auto"/>
        <w:jc w:val="both"/>
        <w:rPr>
          <w:rFonts w:ascii="Century Gothic" w:hAnsi="Century Gothic" w:cs="Arial"/>
          <w:color w:val="000000"/>
          <w:szCs w:val="20"/>
          <w:lang w:val="sl-SI"/>
        </w:rPr>
      </w:pPr>
    </w:p>
    <w:p w14:paraId="45BDC14F" w14:textId="266C55FB" w:rsidR="00C54197" w:rsidRPr="00C275BF" w:rsidRDefault="00C54197" w:rsidP="00C54197">
      <w:pPr>
        <w:pStyle w:val="Naslov1"/>
        <w:spacing w:before="0" w:after="0" w:line="240" w:lineRule="auto"/>
        <w:ind w:left="432" w:hanging="432"/>
        <w:jc w:val="both"/>
        <w:rPr>
          <w:rFonts w:ascii="Century Gothic" w:hAnsi="Century Gothic" w:cs="Arial"/>
          <w:sz w:val="20"/>
          <w:szCs w:val="20"/>
        </w:rPr>
      </w:pPr>
      <w:r w:rsidRPr="00C275BF">
        <w:rPr>
          <w:rFonts w:ascii="Century Gothic" w:hAnsi="Century Gothic" w:cs="Arial"/>
          <w:sz w:val="20"/>
          <w:szCs w:val="20"/>
        </w:rPr>
        <w:t>REZULTATI NALOGE</w:t>
      </w:r>
    </w:p>
    <w:p w14:paraId="1BADDF26" w14:textId="77777777" w:rsidR="00C54197" w:rsidRPr="00C275BF" w:rsidRDefault="00C54197" w:rsidP="00C54197">
      <w:pPr>
        <w:autoSpaceDE w:val="0"/>
        <w:autoSpaceDN w:val="0"/>
        <w:adjustRightInd w:val="0"/>
        <w:spacing w:line="240" w:lineRule="auto"/>
        <w:jc w:val="both"/>
        <w:rPr>
          <w:rFonts w:ascii="Century Gothic" w:hAnsi="Century Gothic" w:cs="Arial"/>
          <w:b/>
          <w:iCs/>
          <w:szCs w:val="20"/>
          <w:lang w:val="sl-SI"/>
        </w:rPr>
      </w:pPr>
    </w:p>
    <w:p w14:paraId="78567A69" w14:textId="72277743" w:rsidR="00C54197" w:rsidRPr="00C275BF" w:rsidRDefault="00C54197" w:rsidP="00C54197">
      <w:pPr>
        <w:pStyle w:val="Brezrazmikov"/>
        <w:jc w:val="both"/>
        <w:rPr>
          <w:rFonts w:ascii="Century Gothic" w:eastAsia="Times New Roman" w:hAnsi="Century Gothic" w:cs="Arial"/>
          <w:sz w:val="20"/>
          <w:szCs w:val="20"/>
        </w:rPr>
      </w:pPr>
      <w:r w:rsidRPr="00C275BF">
        <w:rPr>
          <w:rFonts w:ascii="Century Gothic" w:eastAsia="Times New Roman" w:hAnsi="Century Gothic" w:cs="Arial"/>
          <w:sz w:val="20"/>
          <w:szCs w:val="20"/>
        </w:rPr>
        <w:t xml:space="preserve">Izdelovalec naloge bo kot rezultat naloge oddal </w:t>
      </w:r>
      <w:proofErr w:type="spellStart"/>
      <w:r w:rsidRPr="00C275BF">
        <w:rPr>
          <w:rFonts w:ascii="Century Gothic" w:eastAsia="Times New Roman" w:hAnsi="Century Gothic" w:cs="Arial"/>
          <w:sz w:val="20"/>
          <w:szCs w:val="20"/>
        </w:rPr>
        <w:t>RPP</w:t>
      </w:r>
      <w:proofErr w:type="spellEnd"/>
      <w:r w:rsidRPr="00C275BF">
        <w:rPr>
          <w:rFonts w:ascii="Century Gothic" w:eastAsia="Times New Roman" w:hAnsi="Century Gothic" w:cs="Arial"/>
          <w:sz w:val="20"/>
          <w:szCs w:val="20"/>
        </w:rPr>
        <w:t xml:space="preserve"> za območje </w:t>
      </w:r>
      <w:r w:rsidR="000B6936">
        <w:rPr>
          <w:rFonts w:ascii="Century Gothic" w:eastAsia="Times New Roman" w:hAnsi="Century Gothic" w:cs="Arial"/>
          <w:sz w:val="20"/>
          <w:szCs w:val="20"/>
        </w:rPr>
        <w:t>Osrednjeslovenske</w:t>
      </w:r>
      <w:r w:rsidRPr="00C275BF">
        <w:rPr>
          <w:rFonts w:ascii="Century Gothic" w:eastAsia="Times New Roman" w:hAnsi="Century Gothic" w:cs="Arial"/>
          <w:sz w:val="20"/>
          <w:szCs w:val="20"/>
        </w:rPr>
        <w:t xml:space="preserve"> razvojne regije. </w:t>
      </w:r>
    </w:p>
    <w:p w14:paraId="28A30488" w14:textId="77777777" w:rsidR="00C54197" w:rsidRPr="00C275BF" w:rsidRDefault="00C54197" w:rsidP="00C54197">
      <w:pPr>
        <w:pStyle w:val="Brezrazmikov"/>
        <w:jc w:val="both"/>
        <w:rPr>
          <w:rFonts w:ascii="Century Gothic" w:eastAsia="Times New Roman" w:hAnsi="Century Gothic" w:cs="Arial"/>
          <w:sz w:val="20"/>
          <w:szCs w:val="20"/>
        </w:rPr>
      </w:pPr>
    </w:p>
    <w:p w14:paraId="10F1AEF3" w14:textId="77777777" w:rsidR="00C54197" w:rsidRPr="00C275BF" w:rsidRDefault="00C54197" w:rsidP="00C54197">
      <w:pPr>
        <w:pStyle w:val="Brezrazmikov"/>
        <w:jc w:val="both"/>
        <w:rPr>
          <w:rFonts w:ascii="Century Gothic" w:eastAsia="Times New Roman" w:hAnsi="Century Gothic" w:cs="Arial"/>
          <w:sz w:val="20"/>
          <w:szCs w:val="20"/>
        </w:rPr>
      </w:pPr>
      <w:r w:rsidRPr="00C275BF">
        <w:rPr>
          <w:rFonts w:ascii="Century Gothic" w:eastAsia="Times New Roman" w:hAnsi="Century Gothic" w:cs="Arial"/>
          <w:sz w:val="20"/>
          <w:szCs w:val="20"/>
        </w:rPr>
        <w:t>V postopku priprave RPP mora izdelovalec sodelovati s pripravljavcem RPP pri usklajevanju vsebin RPP ter pripravljavcu svetovati pri odločitvah glede prostorskega razvoja v razvojni regiji.</w:t>
      </w:r>
    </w:p>
    <w:p w14:paraId="22D15614" w14:textId="77777777" w:rsidR="00C54197" w:rsidRPr="00C275BF" w:rsidRDefault="00C54197" w:rsidP="00C54197">
      <w:pPr>
        <w:autoSpaceDE w:val="0"/>
        <w:autoSpaceDN w:val="0"/>
        <w:adjustRightInd w:val="0"/>
        <w:spacing w:line="240" w:lineRule="auto"/>
        <w:jc w:val="both"/>
        <w:rPr>
          <w:rFonts w:ascii="Century Gothic" w:hAnsi="Century Gothic" w:cs="Arial"/>
          <w:szCs w:val="20"/>
          <w:lang w:val="sl-SI"/>
        </w:rPr>
      </w:pPr>
    </w:p>
    <w:p w14:paraId="53E000C6" w14:textId="0C356A40" w:rsidR="00C54197" w:rsidRPr="00C275BF" w:rsidRDefault="00C54197" w:rsidP="00C54197">
      <w:pPr>
        <w:autoSpaceDE w:val="0"/>
        <w:autoSpaceDN w:val="0"/>
        <w:adjustRightInd w:val="0"/>
        <w:spacing w:line="240" w:lineRule="auto"/>
        <w:jc w:val="both"/>
        <w:rPr>
          <w:rFonts w:ascii="Century Gothic" w:hAnsi="Century Gothic" w:cs="Arial"/>
          <w:szCs w:val="20"/>
          <w:lang w:val="sl-SI"/>
        </w:rPr>
      </w:pPr>
      <w:r w:rsidRPr="00C275BF">
        <w:rPr>
          <w:rFonts w:ascii="Century Gothic" w:hAnsi="Century Gothic" w:cs="Arial"/>
          <w:szCs w:val="20"/>
          <w:lang w:val="sl-SI"/>
        </w:rPr>
        <w:t>Izdelovalec</w:t>
      </w:r>
      <w:r w:rsidR="0042048D" w:rsidRPr="00C275BF">
        <w:rPr>
          <w:rFonts w:ascii="Century Gothic" w:hAnsi="Century Gothic" w:cs="Arial"/>
          <w:szCs w:val="20"/>
          <w:lang w:val="sl-SI"/>
        </w:rPr>
        <w:t xml:space="preserve"> RPP</w:t>
      </w:r>
      <w:r w:rsidRPr="00C275BF">
        <w:rPr>
          <w:rFonts w:ascii="Century Gothic" w:hAnsi="Century Gothic" w:cs="Arial"/>
          <w:szCs w:val="20"/>
          <w:lang w:val="sl-SI"/>
        </w:rPr>
        <w:t xml:space="preserve"> mora vsa gradiva v postopku priprave RPP </w:t>
      </w:r>
      <w:r w:rsidRPr="00C275BF">
        <w:rPr>
          <w:rFonts w:ascii="Century Gothic" w:hAnsi="Century Gothic" w:cs="Arial"/>
          <w:szCs w:val="20"/>
          <w:lang w:val="sl-SI" w:eastAsia="sl-SI"/>
        </w:rPr>
        <w:t xml:space="preserve">napisati v slovenskem jeziku ter izdelati </w:t>
      </w:r>
      <w:r w:rsidRPr="00C275BF">
        <w:rPr>
          <w:rFonts w:ascii="Century Gothic" w:hAnsi="Century Gothic" w:cs="Arial"/>
          <w:szCs w:val="20"/>
          <w:lang w:val="sl-SI"/>
        </w:rPr>
        <w:t>skladno s Tehničnimi pravili za pripravo strateških prostorskih aktov v digitalni obliki ter</w:t>
      </w:r>
      <w:r w:rsidRPr="00C275BF">
        <w:rPr>
          <w:rFonts w:ascii="Century Gothic" w:hAnsi="Century Gothic" w:cs="Arial"/>
          <w:szCs w:val="20"/>
          <w:lang w:val="sl-SI" w:eastAsia="sl-SI"/>
        </w:rPr>
        <w:t xml:space="preserve"> </w:t>
      </w:r>
      <w:r w:rsidR="00261BF4" w:rsidRPr="00C275BF">
        <w:rPr>
          <w:rFonts w:ascii="Century Gothic" w:hAnsi="Century Gothic" w:cs="Arial"/>
          <w:szCs w:val="20"/>
          <w:lang w:val="sl-SI" w:eastAsia="sl-SI"/>
        </w:rPr>
        <w:t xml:space="preserve">jih </w:t>
      </w:r>
      <w:r w:rsidRPr="00C275BF">
        <w:rPr>
          <w:rFonts w:ascii="Century Gothic" w:hAnsi="Century Gothic" w:cs="Arial"/>
          <w:szCs w:val="20"/>
          <w:lang w:val="sl-SI" w:eastAsia="sl-SI"/>
        </w:rPr>
        <w:t>preda</w:t>
      </w:r>
      <w:r w:rsidR="00261BF4" w:rsidRPr="00C275BF">
        <w:rPr>
          <w:rFonts w:ascii="Century Gothic" w:hAnsi="Century Gothic" w:cs="Arial"/>
          <w:szCs w:val="20"/>
          <w:lang w:val="sl-SI" w:eastAsia="sl-SI"/>
        </w:rPr>
        <w:t>ti</w:t>
      </w:r>
      <w:r w:rsidRPr="00C275BF">
        <w:rPr>
          <w:rFonts w:ascii="Century Gothic" w:hAnsi="Century Gothic" w:cs="Arial"/>
          <w:szCs w:val="20"/>
          <w:lang w:val="sl-SI" w:eastAsia="sl-SI"/>
        </w:rPr>
        <w:t xml:space="preserve"> v elektronski obliki.</w:t>
      </w:r>
    </w:p>
    <w:p w14:paraId="538A9F05" w14:textId="77777777" w:rsidR="00C54197" w:rsidRPr="00C275BF" w:rsidRDefault="00C54197" w:rsidP="00C54197">
      <w:pPr>
        <w:pStyle w:val="Brezrazmikov"/>
        <w:jc w:val="both"/>
        <w:rPr>
          <w:rFonts w:ascii="Century Gothic" w:eastAsia="Times New Roman" w:hAnsi="Century Gothic" w:cs="Arial"/>
          <w:sz w:val="20"/>
          <w:szCs w:val="20"/>
        </w:rPr>
      </w:pPr>
    </w:p>
    <w:p w14:paraId="44F13448" w14:textId="77777777" w:rsidR="00261BF4" w:rsidRPr="00C275BF" w:rsidRDefault="00261BF4" w:rsidP="00C54197">
      <w:pPr>
        <w:spacing w:line="240" w:lineRule="auto"/>
        <w:jc w:val="both"/>
        <w:rPr>
          <w:rFonts w:ascii="Century Gothic" w:hAnsi="Century Gothic" w:cs="Arial"/>
          <w:szCs w:val="20"/>
          <w:lang w:val="sl-SI"/>
        </w:rPr>
      </w:pPr>
    </w:p>
    <w:p w14:paraId="08035CA9" w14:textId="2630B3BE" w:rsidR="00C54197" w:rsidRPr="00C275BF" w:rsidRDefault="00C54197" w:rsidP="00C54197">
      <w:pPr>
        <w:spacing w:line="240" w:lineRule="auto"/>
        <w:jc w:val="both"/>
        <w:rPr>
          <w:rFonts w:ascii="Century Gothic" w:hAnsi="Century Gothic" w:cs="Arial"/>
          <w:szCs w:val="20"/>
          <w:lang w:val="sl-SI"/>
        </w:rPr>
      </w:pPr>
      <w:r w:rsidRPr="00C275BF">
        <w:rPr>
          <w:rFonts w:ascii="Century Gothic" w:hAnsi="Century Gothic" w:cs="Arial"/>
          <w:szCs w:val="20"/>
          <w:lang w:val="sl-SI"/>
        </w:rPr>
        <w:t>Izdelava RPP vključuje naslednje sklope</w:t>
      </w:r>
      <w:r w:rsidR="00261BF4" w:rsidRPr="00C275BF">
        <w:rPr>
          <w:rFonts w:ascii="Century Gothic" w:hAnsi="Century Gothic" w:cs="Arial"/>
          <w:szCs w:val="20"/>
          <w:lang w:val="sl-SI"/>
        </w:rPr>
        <w:t xml:space="preserve"> aktivnosti </w:t>
      </w:r>
      <w:r w:rsidR="007607D9" w:rsidRPr="00C275BF">
        <w:rPr>
          <w:rFonts w:ascii="Century Gothic" w:hAnsi="Century Gothic" w:cs="Arial"/>
          <w:szCs w:val="20"/>
          <w:lang w:val="sl-SI"/>
        </w:rPr>
        <w:t>oziroma faze:</w:t>
      </w:r>
    </w:p>
    <w:p w14:paraId="04066AB5" w14:textId="77777777" w:rsidR="00C54197" w:rsidRPr="00C275BF" w:rsidRDefault="00C54197" w:rsidP="00C54197">
      <w:pPr>
        <w:autoSpaceDE w:val="0"/>
        <w:autoSpaceDN w:val="0"/>
        <w:adjustRightInd w:val="0"/>
        <w:spacing w:line="240" w:lineRule="auto"/>
        <w:jc w:val="both"/>
        <w:rPr>
          <w:rFonts w:ascii="Century Gothic" w:hAnsi="Century Gothic" w:cs="Arial"/>
          <w:szCs w:val="20"/>
          <w:lang w:val="sl-SI"/>
        </w:rPr>
      </w:pPr>
    </w:p>
    <w:p w14:paraId="578AE9FB" w14:textId="358F1C3D" w:rsidR="00EB6AC4" w:rsidRPr="00C833D0" w:rsidRDefault="00E23926" w:rsidP="00E23926">
      <w:pPr>
        <w:pStyle w:val="Odstavekseznama"/>
        <w:numPr>
          <w:ilvl w:val="0"/>
          <w:numId w:val="29"/>
        </w:numPr>
        <w:spacing w:line="240" w:lineRule="auto"/>
        <w:jc w:val="both"/>
        <w:rPr>
          <w:rFonts w:ascii="Century Gothic" w:hAnsi="Century Gothic" w:cs="Arial"/>
          <w:b/>
          <w:szCs w:val="20"/>
          <w:u w:val="single"/>
          <w:lang w:val="sl-SI"/>
        </w:rPr>
      </w:pPr>
      <w:r w:rsidRPr="00C833D0">
        <w:rPr>
          <w:rFonts w:ascii="Century Gothic" w:hAnsi="Century Gothic" w:cs="Arial"/>
          <w:b/>
          <w:szCs w:val="20"/>
          <w:u w:val="single"/>
          <w:lang w:val="sl-SI"/>
        </w:rPr>
        <w:t>FAZA: P</w:t>
      </w:r>
      <w:r w:rsidR="00EB6AC4" w:rsidRPr="00C833D0">
        <w:rPr>
          <w:rFonts w:ascii="Century Gothic" w:hAnsi="Century Gothic" w:cs="Arial"/>
          <w:b/>
          <w:szCs w:val="20"/>
          <w:u w:val="single"/>
          <w:lang w:val="sl-SI"/>
        </w:rPr>
        <w:t xml:space="preserve">regled izhodiščnih gradiv in zasnova vsebine </w:t>
      </w:r>
      <w:proofErr w:type="spellStart"/>
      <w:r w:rsidR="00EB6AC4" w:rsidRPr="00C833D0">
        <w:rPr>
          <w:rFonts w:ascii="Century Gothic" w:hAnsi="Century Gothic" w:cs="Arial"/>
          <w:b/>
          <w:szCs w:val="20"/>
          <w:u w:val="single"/>
          <w:lang w:val="sl-SI"/>
        </w:rPr>
        <w:t>RPP</w:t>
      </w:r>
      <w:proofErr w:type="spellEnd"/>
      <w:r w:rsidR="00511E5D" w:rsidRPr="00C833D0">
        <w:rPr>
          <w:rFonts w:ascii="Century Gothic" w:hAnsi="Century Gothic" w:cs="Arial"/>
          <w:b/>
          <w:szCs w:val="20"/>
          <w:u w:val="single"/>
          <w:lang w:val="sl-SI"/>
        </w:rPr>
        <w:t xml:space="preserve"> </w:t>
      </w:r>
    </w:p>
    <w:p w14:paraId="2E57DA86" w14:textId="460680C4" w:rsidR="00511E5D" w:rsidRPr="00C275BF" w:rsidRDefault="00511E5D" w:rsidP="00260E61">
      <w:pPr>
        <w:pStyle w:val="Odstavekseznama"/>
        <w:numPr>
          <w:ilvl w:val="0"/>
          <w:numId w:val="16"/>
        </w:numPr>
        <w:autoSpaceDE w:val="0"/>
        <w:autoSpaceDN w:val="0"/>
        <w:adjustRightInd w:val="0"/>
        <w:spacing w:line="240" w:lineRule="auto"/>
        <w:ind w:left="567" w:hanging="283"/>
        <w:jc w:val="both"/>
        <w:rPr>
          <w:rFonts w:ascii="Century Gothic" w:hAnsi="Century Gothic" w:cs="Arial"/>
          <w:szCs w:val="20"/>
          <w:lang w:val="sl-SI"/>
        </w:rPr>
      </w:pPr>
      <w:r w:rsidRPr="00C275BF">
        <w:rPr>
          <w:rFonts w:ascii="Century Gothic" w:hAnsi="Century Gothic" w:cs="Arial"/>
          <w:szCs w:val="20"/>
          <w:lang w:val="sl-SI"/>
        </w:rPr>
        <w:t xml:space="preserve">pregled izhodiščnih gradiv, navedenih v poglavju Namen in cilj naloge; </w:t>
      </w:r>
    </w:p>
    <w:p w14:paraId="40D08160" w14:textId="2B4067F7" w:rsidR="00511E5D" w:rsidRPr="00C275BF" w:rsidRDefault="00511E5D" w:rsidP="00260E61">
      <w:pPr>
        <w:pStyle w:val="Odstavekseznama"/>
        <w:numPr>
          <w:ilvl w:val="0"/>
          <w:numId w:val="16"/>
        </w:numPr>
        <w:autoSpaceDE w:val="0"/>
        <w:autoSpaceDN w:val="0"/>
        <w:adjustRightInd w:val="0"/>
        <w:spacing w:line="240" w:lineRule="auto"/>
        <w:ind w:left="567" w:hanging="283"/>
        <w:jc w:val="both"/>
        <w:rPr>
          <w:rFonts w:ascii="Century Gothic" w:hAnsi="Century Gothic" w:cs="Arial"/>
          <w:szCs w:val="20"/>
          <w:lang w:val="sl-SI"/>
        </w:rPr>
      </w:pPr>
      <w:r w:rsidRPr="00C275BF">
        <w:rPr>
          <w:rFonts w:ascii="Century Gothic" w:hAnsi="Century Gothic" w:cs="Arial"/>
          <w:szCs w:val="20"/>
          <w:lang w:val="sl-SI"/>
        </w:rPr>
        <w:t>izdelava zasnove vsebine RPP ter predstavitev naročniku;</w:t>
      </w:r>
    </w:p>
    <w:p w14:paraId="18427533" w14:textId="77777777" w:rsidR="00EB6AC4" w:rsidRPr="00C833D0" w:rsidRDefault="00EB6AC4" w:rsidP="00260E61">
      <w:pPr>
        <w:spacing w:line="240" w:lineRule="auto"/>
        <w:jc w:val="both"/>
        <w:rPr>
          <w:rFonts w:ascii="Century Gothic" w:hAnsi="Century Gothic" w:cs="Arial"/>
          <w:b/>
          <w:szCs w:val="20"/>
          <w:u w:val="single"/>
          <w:lang w:val="sl-SI"/>
        </w:rPr>
      </w:pPr>
    </w:p>
    <w:p w14:paraId="47CE9F30" w14:textId="4E3B2AD3" w:rsidR="00C54197" w:rsidRPr="00C833D0" w:rsidRDefault="00E23926" w:rsidP="00E23926">
      <w:pPr>
        <w:pStyle w:val="Odstavekseznama"/>
        <w:numPr>
          <w:ilvl w:val="0"/>
          <w:numId w:val="29"/>
        </w:numPr>
        <w:spacing w:line="240" w:lineRule="auto"/>
        <w:jc w:val="both"/>
        <w:rPr>
          <w:rFonts w:ascii="Century Gothic" w:hAnsi="Century Gothic" w:cs="Arial"/>
          <w:b/>
          <w:szCs w:val="20"/>
          <w:u w:val="single"/>
          <w:lang w:val="sl-SI"/>
        </w:rPr>
      </w:pPr>
      <w:r w:rsidRPr="00C833D0">
        <w:rPr>
          <w:rFonts w:ascii="Century Gothic" w:hAnsi="Century Gothic" w:cs="Arial"/>
          <w:b/>
          <w:szCs w:val="20"/>
          <w:u w:val="single"/>
          <w:lang w:val="sl-SI"/>
        </w:rPr>
        <w:t xml:space="preserve">FAZA: </w:t>
      </w:r>
      <w:r w:rsidR="00C54197" w:rsidRPr="00C833D0">
        <w:rPr>
          <w:rFonts w:ascii="Century Gothic" w:hAnsi="Century Gothic" w:cs="Arial"/>
          <w:b/>
          <w:szCs w:val="20"/>
          <w:u w:val="single"/>
          <w:lang w:val="sl-SI"/>
        </w:rPr>
        <w:t xml:space="preserve">Izdelava osnutka </w:t>
      </w:r>
      <w:proofErr w:type="spellStart"/>
      <w:r w:rsidR="00C54197" w:rsidRPr="00C833D0">
        <w:rPr>
          <w:rFonts w:ascii="Century Gothic" w:hAnsi="Century Gothic" w:cs="Arial"/>
          <w:b/>
          <w:szCs w:val="20"/>
          <w:u w:val="single"/>
          <w:lang w:val="sl-SI"/>
        </w:rPr>
        <w:t>RPP</w:t>
      </w:r>
      <w:proofErr w:type="spellEnd"/>
      <w:r w:rsidR="00C54197" w:rsidRPr="00C833D0">
        <w:rPr>
          <w:rFonts w:ascii="Century Gothic" w:hAnsi="Century Gothic" w:cs="Arial"/>
          <w:b/>
          <w:szCs w:val="20"/>
          <w:u w:val="single"/>
          <w:lang w:val="sl-SI"/>
        </w:rPr>
        <w:t xml:space="preserve"> za javno razpravo</w:t>
      </w:r>
      <w:r w:rsidR="00511E5D" w:rsidRPr="00C833D0">
        <w:rPr>
          <w:rFonts w:ascii="Century Gothic" w:hAnsi="Century Gothic" w:cs="Arial"/>
          <w:b/>
          <w:szCs w:val="20"/>
          <w:u w:val="single"/>
          <w:lang w:val="sl-SI"/>
        </w:rPr>
        <w:t xml:space="preserve"> </w:t>
      </w:r>
    </w:p>
    <w:p w14:paraId="5CBDCA14" w14:textId="0642139F" w:rsidR="00C54197" w:rsidRPr="00C275BF" w:rsidRDefault="00C54197" w:rsidP="00C54197">
      <w:pPr>
        <w:pStyle w:val="Odstavekseznama"/>
        <w:numPr>
          <w:ilvl w:val="0"/>
          <w:numId w:val="16"/>
        </w:numPr>
        <w:autoSpaceDE w:val="0"/>
        <w:autoSpaceDN w:val="0"/>
        <w:adjustRightInd w:val="0"/>
        <w:spacing w:line="240" w:lineRule="auto"/>
        <w:ind w:left="567" w:hanging="283"/>
        <w:jc w:val="both"/>
        <w:rPr>
          <w:rFonts w:ascii="Century Gothic" w:hAnsi="Century Gothic" w:cs="Arial"/>
          <w:szCs w:val="20"/>
          <w:lang w:val="sl-SI"/>
        </w:rPr>
      </w:pPr>
      <w:r w:rsidRPr="00C275BF">
        <w:rPr>
          <w:rFonts w:ascii="Century Gothic" w:hAnsi="Century Gothic" w:cs="Arial"/>
          <w:szCs w:val="20"/>
          <w:lang w:val="sl-SI"/>
        </w:rPr>
        <w:t xml:space="preserve">Izdelovalec izdela osnutek RPP </w:t>
      </w:r>
      <w:r w:rsidR="007607D9" w:rsidRPr="00C275BF">
        <w:rPr>
          <w:rFonts w:ascii="Century Gothic" w:hAnsi="Century Gothic" w:cs="Arial"/>
          <w:szCs w:val="20"/>
          <w:lang w:val="sl-SI"/>
        </w:rPr>
        <w:t xml:space="preserve">ob upoštevanju Izhodišč za pripravo RPP ter </w:t>
      </w:r>
      <w:r w:rsidRPr="00C275BF">
        <w:rPr>
          <w:rFonts w:ascii="Century Gothic" w:hAnsi="Century Gothic" w:cs="Arial"/>
          <w:szCs w:val="20"/>
          <w:lang w:val="sl-SI"/>
        </w:rPr>
        <w:t>na podlagi obveznih SP za RPP po ZUreP-3 in drugih razpoložljivih strokovnih podlag, študij in projektov</w:t>
      </w:r>
      <w:r w:rsidR="007607D9" w:rsidRPr="00C275BF">
        <w:rPr>
          <w:rFonts w:ascii="Century Gothic" w:hAnsi="Century Gothic" w:cs="Arial"/>
          <w:szCs w:val="20"/>
          <w:lang w:val="sl-SI"/>
        </w:rPr>
        <w:t>;</w:t>
      </w:r>
      <w:r w:rsidRPr="00C275BF">
        <w:rPr>
          <w:rFonts w:ascii="Century Gothic" w:hAnsi="Century Gothic" w:cs="Arial"/>
          <w:szCs w:val="20"/>
          <w:lang w:val="sl-SI"/>
        </w:rPr>
        <w:t xml:space="preserve"> </w:t>
      </w:r>
    </w:p>
    <w:p w14:paraId="77FE52B4" w14:textId="77777777" w:rsidR="00C54197" w:rsidRPr="00C275BF" w:rsidRDefault="00C54197" w:rsidP="00C54197">
      <w:pPr>
        <w:pStyle w:val="Odstavekseznama"/>
        <w:numPr>
          <w:ilvl w:val="0"/>
          <w:numId w:val="16"/>
        </w:numPr>
        <w:autoSpaceDE w:val="0"/>
        <w:autoSpaceDN w:val="0"/>
        <w:adjustRightInd w:val="0"/>
        <w:spacing w:line="240" w:lineRule="auto"/>
        <w:ind w:left="567" w:hanging="283"/>
        <w:jc w:val="both"/>
        <w:rPr>
          <w:rFonts w:ascii="Century Gothic" w:hAnsi="Century Gothic" w:cs="Arial"/>
          <w:szCs w:val="20"/>
          <w:lang w:val="sl-SI"/>
        </w:rPr>
      </w:pPr>
      <w:r w:rsidRPr="00C275BF">
        <w:rPr>
          <w:rFonts w:ascii="Century Gothic" w:hAnsi="Century Gothic" w:cs="Arial"/>
          <w:szCs w:val="20"/>
          <w:lang w:val="sl-SI"/>
        </w:rPr>
        <w:t xml:space="preserve">Izdelovalec sodeluje pri usklajevanju osnutka RPP z udeleženci pri urejanju prostora: z resorji (ministrstvi in državnimi javnimi službami), z občinami na območju razvojne regije ter z javnostjo (predstavitve na delavnicah in usklajevalnih sestankih); </w:t>
      </w:r>
    </w:p>
    <w:p w14:paraId="72B7C3BD" w14:textId="77777777" w:rsidR="00C54197" w:rsidRPr="00C275BF" w:rsidRDefault="00C54197" w:rsidP="00C54197">
      <w:pPr>
        <w:pStyle w:val="Odstavekseznama"/>
        <w:numPr>
          <w:ilvl w:val="0"/>
          <w:numId w:val="16"/>
        </w:numPr>
        <w:autoSpaceDE w:val="0"/>
        <w:autoSpaceDN w:val="0"/>
        <w:adjustRightInd w:val="0"/>
        <w:spacing w:line="240" w:lineRule="auto"/>
        <w:ind w:left="567" w:hanging="283"/>
        <w:jc w:val="both"/>
        <w:rPr>
          <w:rFonts w:ascii="Century Gothic" w:hAnsi="Century Gothic" w:cs="Arial"/>
          <w:szCs w:val="20"/>
          <w:lang w:val="sl-SI"/>
        </w:rPr>
      </w:pPr>
      <w:r w:rsidRPr="00C275BF">
        <w:rPr>
          <w:rFonts w:ascii="Century Gothic" w:hAnsi="Century Gothic" w:cs="Arial"/>
          <w:szCs w:val="20"/>
          <w:lang w:val="sl-SI"/>
        </w:rPr>
        <w:t>Izdelovalec sodeluje z izdelovalcem okoljskega poročila (OP) v okviru postopka  celovite presoje vplivov RPP na okolje;</w:t>
      </w:r>
    </w:p>
    <w:p w14:paraId="0EDD2FB6" w14:textId="77777777" w:rsidR="00C54197" w:rsidRPr="00C275BF" w:rsidRDefault="00C54197" w:rsidP="00C54197">
      <w:pPr>
        <w:pStyle w:val="Odstavekseznama"/>
        <w:numPr>
          <w:ilvl w:val="0"/>
          <w:numId w:val="16"/>
        </w:numPr>
        <w:autoSpaceDE w:val="0"/>
        <w:autoSpaceDN w:val="0"/>
        <w:adjustRightInd w:val="0"/>
        <w:spacing w:line="240" w:lineRule="auto"/>
        <w:ind w:left="567" w:hanging="283"/>
        <w:jc w:val="both"/>
        <w:rPr>
          <w:rFonts w:ascii="Century Gothic" w:hAnsi="Century Gothic" w:cs="Arial"/>
          <w:szCs w:val="20"/>
          <w:lang w:val="sl-SI"/>
        </w:rPr>
      </w:pPr>
      <w:r w:rsidRPr="00C275BF">
        <w:rPr>
          <w:rFonts w:ascii="Century Gothic" w:hAnsi="Century Gothic" w:cs="Arial"/>
          <w:szCs w:val="20"/>
          <w:lang w:val="sl-SI"/>
        </w:rPr>
        <w:t>Izdelovalec osnutek RPP odda pripravljavcu RPP v elektronski obliki.</w:t>
      </w:r>
    </w:p>
    <w:p w14:paraId="567C0AF2" w14:textId="77777777" w:rsidR="00C54197" w:rsidRPr="00C275BF" w:rsidRDefault="00C54197" w:rsidP="00C54197">
      <w:pPr>
        <w:tabs>
          <w:tab w:val="left" w:pos="284"/>
        </w:tabs>
        <w:overflowPunct w:val="0"/>
        <w:autoSpaceDE w:val="0"/>
        <w:autoSpaceDN w:val="0"/>
        <w:adjustRightInd w:val="0"/>
        <w:spacing w:line="240" w:lineRule="auto"/>
        <w:ind w:left="567" w:hanging="283"/>
        <w:jc w:val="both"/>
        <w:textAlignment w:val="baseline"/>
        <w:rPr>
          <w:rFonts w:ascii="Century Gothic" w:eastAsiaTheme="minorEastAsia" w:hAnsi="Century Gothic" w:cs="Arial"/>
          <w:szCs w:val="20"/>
          <w:lang w:val="sl-SI"/>
        </w:rPr>
      </w:pPr>
    </w:p>
    <w:p w14:paraId="6FBCB7BC" w14:textId="4EE6B240" w:rsidR="00C54197" w:rsidRPr="00C833D0" w:rsidRDefault="002222C5" w:rsidP="002222C5">
      <w:pPr>
        <w:pStyle w:val="Odstavekseznama"/>
        <w:numPr>
          <w:ilvl w:val="0"/>
          <w:numId w:val="29"/>
        </w:numPr>
        <w:spacing w:line="240" w:lineRule="auto"/>
        <w:jc w:val="both"/>
        <w:rPr>
          <w:rFonts w:ascii="Century Gothic" w:hAnsi="Century Gothic" w:cs="Arial"/>
          <w:b/>
          <w:szCs w:val="20"/>
          <w:u w:val="single"/>
          <w:lang w:val="sl-SI"/>
        </w:rPr>
      </w:pPr>
      <w:r w:rsidRPr="00C833D0">
        <w:rPr>
          <w:rFonts w:ascii="Century Gothic" w:hAnsi="Century Gothic" w:cs="Arial"/>
          <w:b/>
          <w:szCs w:val="20"/>
          <w:u w:val="single"/>
          <w:lang w:val="sl-SI"/>
        </w:rPr>
        <w:t xml:space="preserve">FAZA: </w:t>
      </w:r>
      <w:r w:rsidR="00C54197" w:rsidRPr="00C833D0">
        <w:rPr>
          <w:rFonts w:ascii="Century Gothic" w:hAnsi="Century Gothic" w:cs="Arial"/>
          <w:b/>
          <w:szCs w:val="20"/>
          <w:u w:val="single"/>
          <w:lang w:val="sl-SI"/>
        </w:rPr>
        <w:t xml:space="preserve">Sodelovanje pri javni razpravi o osnutku </w:t>
      </w:r>
      <w:proofErr w:type="spellStart"/>
      <w:r w:rsidR="00C54197" w:rsidRPr="00C833D0">
        <w:rPr>
          <w:rFonts w:ascii="Century Gothic" w:hAnsi="Century Gothic" w:cs="Arial"/>
          <w:b/>
          <w:szCs w:val="20"/>
          <w:u w:val="single"/>
          <w:lang w:val="sl-SI"/>
        </w:rPr>
        <w:t>RPP</w:t>
      </w:r>
      <w:proofErr w:type="spellEnd"/>
    </w:p>
    <w:p w14:paraId="35E18EA0" w14:textId="77777777" w:rsidR="00C54197" w:rsidRPr="00C275BF" w:rsidRDefault="00C54197" w:rsidP="00C54197">
      <w:pPr>
        <w:pStyle w:val="Odstavekseznama"/>
        <w:numPr>
          <w:ilvl w:val="0"/>
          <w:numId w:val="16"/>
        </w:numPr>
        <w:autoSpaceDE w:val="0"/>
        <w:autoSpaceDN w:val="0"/>
        <w:adjustRightInd w:val="0"/>
        <w:spacing w:line="240" w:lineRule="auto"/>
        <w:ind w:left="567" w:hanging="283"/>
        <w:jc w:val="both"/>
        <w:rPr>
          <w:rFonts w:ascii="Century Gothic" w:hAnsi="Century Gothic" w:cs="Arial"/>
          <w:szCs w:val="20"/>
          <w:lang w:val="sl-SI"/>
        </w:rPr>
      </w:pPr>
      <w:r w:rsidRPr="00C275BF">
        <w:rPr>
          <w:rFonts w:ascii="Century Gothic" w:hAnsi="Century Gothic" w:cs="Arial"/>
          <w:szCs w:val="20"/>
          <w:lang w:val="sl-SI"/>
        </w:rPr>
        <w:t xml:space="preserve">Izdelovalec izdela osnutek RPP za javno razpravo. Po potrebi izdela povzetek osnutka RPP. Oboje odda pripravljavcu v elektronski obliki; </w:t>
      </w:r>
    </w:p>
    <w:p w14:paraId="2929562F" w14:textId="77777777" w:rsidR="00C54197" w:rsidRPr="00C275BF" w:rsidRDefault="00C54197" w:rsidP="00C54197">
      <w:pPr>
        <w:pStyle w:val="Odstavekseznama"/>
        <w:numPr>
          <w:ilvl w:val="0"/>
          <w:numId w:val="16"/>
        </w:numPr>
        <w:autoSpaceDE w:val="0"/>
        <w:autoSpaceDN w:val="0"/>
        <w:adjustRightInd w:val="0"/>
        <w:spacing w:line="240" w:lineRule="auto"/>
        <w:ind w:left="567" w:hanging="283"/>
        <w:jc w:val="both"/>
        <w:rPr>
          <w:rFonts w:ascii="Century Gothic" w:hAnsi="Century Gothic" w:cs="Arial"/>
          <w:szCs w:val="20"/>
          <w:lang w:val="sl-SI"/>
        </w:rPr>
      </w:pPr>
      <w:r w:rsidRPr="00C275BF">
        <w:rPr>
          <w:rFonts w:ascii="Century Gothic" w:hAnsi="Century Gothic" w:cs="Arial"/>
          <w:szCs w:val="20"/>
          <w:lang w:val="sl-SI"/>
        </w:rPr>
        <w:t xml:space="preserve">Izdelovalec v času javne razprave sodeluje s pripravljavcem RPP, izdela predstavitev osnutka RPP in predstavi osnutek RPP; </w:t>
      </w:r>
    </w:p>
    <w:p w14:paraId="31DC1C8C" w14:textId="77777777" w:rsidR="00C54197" w:rsidRPr="00C275BF" w:rsidRDefault="00C54197" w:rsidP="00C54197">
      <w:pPr>
        <w:pStyle w:val="Odstavekseznama"/>
        <w:numPr>
          <w:ilvl w:val="0"/>
          <w:numId w:val="16"/>
        </w:numPr>
        <w:autoSpaceDE w:val="0"/>
        <w:autoSpaceDN w:val="0"/>
        <w:adjustRightInd w:val="0"/>
        <w:spacing w:line="240" w:lineRule="auto"/>
        <w:ind w:left="567" w:hanging="283"/>
        <w:jc w:val="both"/>
        <w:rPr>
          <w:rFonts w:ascii="Century Gothic" w:hAnsi="Century Gothic" w:cs="Arial"/>
          <w:szCs w:val="20"/>
          <w:lang w:val="sl-SI"/>
        </w:rPr>
      </w:pPr>
      <w:r w:rsidRPr="00C275BF">
        <w:rPr>
          <w:rFonts w:ascii="Century Gothic" w:hAnsi="Century Gothic" w:cs="Arial"/>
          <w:szCs w:val="20"/>
          <w:lang w:val="sl-SI"/>
        </w:rPr>
        <w:t>Izdelovalec obravnava pripombe in predloge, zbrane v času javne razprave in mnenja resorjev. Pripravljavcu RPP predlaga, ali in na kakšen način se pripombe in predlogi upoštevajo pri izdelavi predloga RPP. Izdelovalec RPP izdela osnutek Stališč do pripomb in predlogov k osnutku RPP iz javne razprave.</w:t>
      </w:r>
    </w:p>
    <w:p w14:paraId="643FE7AC" w14:textId="77777777" w:rsidR="00C54197" w:rsidRPr="00C275BF" w:rsidRDefault="00C54197" w:rsidP="00C54197">
      <w:pPr>
        <w:autoSpaceDE w:val="0"/>
        <w:autoSpaceDN w:val="0"/>
        <w:adjustRightInd w:val="0"/>
        <w:spacing w:line="240" w:lineRule="auto"/>
        <w:jc w:val="both"/>
        <w:rPr>
          <w:rFonts w:ascii="Century Gothic" w:hAnsi="Century Gothic" w:cs="Arial"/>
          <w:szCs w:val="20"/>
          <w:lang w:val="sl-SI"/>
        </w:rPr>
      </w:pPr>
    </w:p>
    <w:p w14:paraId="02A78FE6" w14:textId="035113AD" w:rsidR="00C54197" w:rsidRPr="00C833D0" w:rsidRDefault="00C833D0" w:rsidP="00C833D0">
      <w:pPr>
        <w:pStyle w:val="Odstavekseznama"/>
        <w:numPr>
          <w:ilvl w:val="0"/>
          <w:numId w:val="29"/>
        </w:numPr>
        <w:spacing w:line="240" w:lineRule="auto"/>
        <w:jc w:val="both"/>
        <w:rPr>
          <w:rFonts w:ascii="Century Gothic" w:hAnsi="Century Gothic" w:cs="Arial"/>
          <w:b/>
          <w:szCs w:val="20"/>
          <w:u w:val="single"/>
          <w:lang w:val="sl-SI"/>
        </w:rPr>
      </w:pPr>
      <w:r w:rsidRPr="00C833D0">
        <w:rPr>
          <w:rFonts w:ascii="Century Gothic" w:hAnsi="Century Gothic" w:cs="Arial"/>
          <w:b/>
          <w:szCs w:val="20"/>
          <w:u w:val="single"/>
          <w:lang w:val="sl-SI"/>
        </w:rPr>
        <w:t xml:space="preserve">FAZA: </w:t>
      </w:r>
      <w:r w:rsidR="00C54197" w:rsidRPr="00C833D0">
        <w:rPr>
          <w:rFonts w:ascii="Century Gothic" w:hAnsi="Century Gothic" w:cs="Arial"/>
          <w:b/>
          <w:szCs w:val="20"/>
          <w:u w:val="single"/>
          <w:lang w:val="sl-SI"/>
        </w:rPr>
        <w:t>Izdelav</w:t>
      </w:r>
      <w:r w:rsidR="007607D9" w:rsidRPr="00C833D0">
        <w:rPr>
          <w:rFonts w:ascii="Century Gothic" w:hAnsi="Century Gothic" w:cs="Arial"/>
          <w:b/>
          <w:szCs w:val="20"/>
          <w:u w:val="single"/>
          <w:lang w:val="sl-SI"/>
        </w:rPr>
        <w:t>a</w:t>
      </w:r>
      <w:r w:rsidR="00C54197" w:rsidRPr="00C833D0">
        <w:rPr>
          <w:rFonts w:ascii="Century Gothic" w:hAnsi="Century Gothic" w:cs="Arial"/>
          <w:b/>
          <w:szCs w:val="20"/>
          <w:u w:val="single"/>
          <w:lang w:val="sl-SI"/>
        </w:rPr>
        <w:t xml:space="preserve"> predloga </w:t>
      </w:r>
      <w:proofErr w:type="spellStart"/>
      <w:r w:rsidR="00C54197" w:rsidRPr="00C833D0">
        <w:rPr>
          <w:rFonts w:ascii="Century Gothic" w:hAnsi="Century Gothic" w:cs="Arial"/>
          <w:b/>
          <w:szCs w:val="20"/>
          <w:u w:val="single"/>
          <w:lang w:val="sl-SI"/>
        </w:rPr>
        <w:t>RPP</w:t>
      </w:r>
      <w:proofErr w:type="spellEnd"/>
      <w:r w:rsidR="00343B2B" w:rsidRPr="00C833D0">
        <w:rPr>
          <w:rFonts w:ascii="Century Gothic" w:hAnsi="Century Gothic" w:cs="Arial"/>
          <w:b/>
          <w:szCs w:val="20"/>
          <w:u w:val="single"/>
          <w:lang w:val="sl-SI"/>
        </w:rPr>
        <w:t xml:space="preserve"> </w:t>
      </w:r>
    </w:p>
    <w:p w14:paraId="714818EF" w14:textId="77777777" w:rsidR="00C54197" w:rsidRPr="00C275BF" w:rsidRDefault="00C54197" w:rsidP="00C54197">
      <w:pPr>
        <w:pStyle w:val="Odstavekseznama"/>
        <w:numPr>
          <w:ilvl w:val="0"/>
          <w:numId w:val="17"/>
        </w:numPr>
        <w:tabs>
          <w:tab w:val="left" w:pos="284"/>
        </w:tabs>
        <w:overflowPunct w:val="0"/>
        <w:autoSpaceDE w:val="0"/>
        <w:autoSpaceDN w:val="0"/>
        <w:adjustRightInd w:val="0"/>
        <w:spacing w:line="240" w:lineRule="auto"/>
        <w:ind w:left="567" w:hanging="283"/>
        <w:jc w:val="both"/>
        <w:textAlignment w:val="baseline"/>
        <w:rPr>
          <w:rFonts w:ascii="Century Gothic" w:hAnsi="Century Gothic" w:cs="Arial"/>
          <w:szCs w:val="20"/>
          <w:lang w:val="sl-SI"/>
        </w:rPr>
      </w:pPr>
      <w:r w:rsidRPr="00C275BF">
        <w:rPr>
          <w:rFonts w:ascii="Century Gothic" w:hAnsi="Century Gothic" w:cs="Arial"/>
          <w:szCs w:val="20"/>
          <w:lang w:val="sl-SI"/>
        </w:rPr>
        <w:t>Izdelovalec izdela dopolnjen osnutek RPP skladno s Stališči do pripomb in predlogov k osnutku RPP iz javne razprave.</w:t>
      </w:r>
    </w:p>
    <w:p w14:paraId="75F1735F" w14:textId="77777777" w:rsidR="00C54197" w:rsidRPr="00C275BF" w:rsidRDefault="00C54197" w:rsidP="00C54197">
      <w:pPr>
        <w:pStyle w:val="Odstavekseznama"/>
        <w:numPr>
          <w:ilvl w:val="0"/>
          <w:numId w:val="17"/>
        </w:numPr>
        <w:tabs>
          <w:tab w:val="left" w:pos="284"/>
        </w:tabs>
        <w:overflowPunct w:val="0"/>
        <w:autoSpaceDE w:val="0"/>
        <w:autoSpaceDN w:val="0"/>
        <w:adjustRightInd w:val="0"/>
        <w:spacing w:line="240" w:lineRule="auto"/>
        <w:ind w:left="567" w:hanging="283"/>
        <w:jc w:val="both"/>
        <w:textAlignment w:val="baseline"/>
        <w:rPr>
          <w:rFonts w:ascii="Century Gothic" w:hAnsi="Century Gothic" w:cs="Arial"/>
          <w:szCs w:val="20"/>
          <w:lang w:val="sl-SI"/>
        </w:rPr>
      </w:pPr>
      <w:r w:rsidRPr="00C275BF">
        <w:rPr>
          <w:rFonts w:ascii="Century Gothic" w:hAnsi="Century Gothic" w:cs="Arial"/>
          <w:szCs w:val="20"/>
          <w:lang w:val="sl-SI"/>
        </w:rPr>
        <w:t xml:space="preserve">Izdelovalec uskladi in dopolni predlog RPP na podlagi pridobljenih mnenj iz postopka celovite presoje vplivov na okolje; </w:t>
      </w:r>
    </w:p>
    <w:p w14:paraId="4AE3FFAB" w14:textId="77777777" w:rsidR="00C54197" w:rsidRPr="00C275BF" w:rsidRDefault="00C54197" w:rsidP="00C54197">
      <w:pPr>
        <w:pStyle w:val="Odstavekseznama"/>
        <w:numPr>
          <w:ilvl w:val="0"/>
          <w:numId w:val="17"/>
        </w:numPr>
        <w:overflowPunct w:val="0"/>
        <w:autoSpaceDE w:val="0"/>
        <w:autoSpaceDN w:val="0"/>
        <w:adjustRightInd w:val="0"/>
        <w:spacing w:line="240" w:lineRule="auto"/>
        <w:ind w:left="567" w:hanging="283"/>
        <w:jc w:val="both"/>
        <w:textAlignment w:val="baseline"/>
        <w:rPr>
          <w:rFonts w:ascii="Century Gothic" w:hAnsi="Century Gothic" w:cs="Arial"/>
          <w:szCs w:val="20"/>
          <w:lang w:val="sl-SI"/>
        </w:rPr>
      </w:pPr>
      <w:r w:rsidRPr="00C275BF">
        <w:rPr>
          <w:rFonts w:ascii="Century Gothic" w:hAnsi="Century Gothic" w:cs="Arial"/>
          <w:szCs w:val="20"/>
          <w:lang w:val="sl-SI"/>
        </w:rPr>
        <w:t>Izdelovalec pri izdelavi predloga RPP upošteva stališče Prostorskega sveta in odločitve Komisije Vlade RS za prostorski razvoj, v kolikor sta bili pripravljeni in sprejeti,</w:t>
      </w:r>
    </w:p>
    <w:p w14:paraId="27D41C36" w14:textId="77777777" w:rsidR="00C54197" w:rsidRPr="00C275BF" w:rsidRDefault="00C54197" w:rsidP="00C54197">
      <w:pPr>
        <w:pStyle w:val="Odstavekseznama"/>
        <w:numPr>
          <w:ilvl w:val="0"/>
          <w:numId w:val="17"/>
        </w:numPr>
        <w:overflowPunct w:val="0"/>
        <w:autoSpaceDE w:val="0"/>
        <w:autoSpaceDN w:val="0"/>
        <w:adjustRightInd w:val="0"/>
        <w:spacing w:line="240" w:lineRule="auto"/>
        <w:ind w:left="567" w:hanging="283"/>
        <w:jc w:val="both"/>
        <w:textAlignment w:val="baseline"/>
        <w:rPr>
          <w:rFonts w:ascii="Century Gothic" w:hAnsi="Century Gothic" w:cs="Arial"/>
          <w:szCs w:val="20"/>
          <w:lang w:val="sl-SI"/>
        </w:rPr>
      </w:pPr>
      <w:r w:rsidRPr="00C275BF">
        <w:rPr>
          <w:rFonts w:ascii="Century Gothic" w:hAnsi="Century Gothic" w:cs="Arial"/>
          <w:szCs w:val="20"/>
          <w:lang w:val="sl-SI"/>
        </w:rPr>
        <w:t xml:space="preserve">izdelovalec izdela predlog RPP in ga pripravljavcu odda v elektronski obliki </w:t>
      </w:r>
    </w:p>
    <w:p w14:paraId="0F4B1C56" w14:textId="77777777" w:rsidR="00C54197" w:rsidRPr="00C275BF" w:rsidRDefault="00C54197" w:rsidP="00C54197">
      <w:pPr>
        <w:overflowPunct w:val="0"/>
        <w:autoSpaceDE w:val="0"/>
        <w:autoSpaceDN w:val="0"/>
        <w:adjustRightInd w:val="0"/>
        <w:spacing w:line="240" w:lineRule="auto"/>
        <w:ind w:left="284"/>
        <w:jc w:val="both"/>
        <w:textAlignment w:val="baseline"/>
        <w:rPr>
          <w:rFonts w:ascii="Century Gothic" w:hAnsi="Century Gothic" w:cs="Arial"/>
          <w:szCs w:val="20"/>
          <w:lang w:val="sl-SI"/>
        </w:rPr>
      </w:pPr>
    </w:p>
    <w:p w14:paraId="4F8AC51D" w14:textId="586C7FD4" w:rsidR="00C54197" w:rsidRPr="00DB56F3" w:rsidRDefault="00C833D0" w:rsidP="00C833D0">
      <w:pPr>
        <w:pStyle w:val="Telobesedila"/>
        <w:numPr>
          <w:ilvl w:val="0"/>
          <w:numId w:val="29"/>
        </w:numPr>
        <w:tabs>
          <w:tab w:val="clear" w:pos="284"/>
          <w:tab w:val="clear" w:pos="567"/>
          <w:tab w:val="clear" w:pos="851"/>
          <w:tab w:val="clear" w:pos="1134"/>
          <w:tab w:val="clear" w:pos="1418"/>
          <w:tab w:val="left" w:pos="426"/>
        </w:tabs>
        <w:rPr>
          <w:rFonts w:ascii="Century Gothic" w:hAnsi="Century Gothic" w:cs="Arial"/>
          <w:b/>
          <w:bCs/>
          <w:u w:val="single"/>
        </w:rPr>
      </w:pPr>
      <w:r w:rsidRPr="00DB56F3">
        <w:rPr>
          <w:rFonts w:ascii="Century Gothic" w:hAnsi="Century Gothic" w:cs="Arial"/>
          <w:b/>
          <w:bCs/>
          <w:u w:val="single"/>
        </w:rPr>
        <w:t xml:space="preserve">FAZA: </w:t>
      </w:r>
      <w:r w:rsidR="00C54197" w:rsidRPr="00DB56F3">
        <w:rPr>
          <w:rFonts w:ascii="Century Gothic" w:hAnsi="Century Gothic" w:cs="Arial"/>
          <w:b/>
          <w:bCs/>
          <w:u w:val="single"/>
        </w:rPr>
        <w:t xml:space="preserve">Priprava </w:t>
      </w:r>
      <w:proofErr w:type="spellStart"/>
      <w:r w:rsidR="00C54197" w:rsidRPr="00DB56F3">
        <w:rPr>
          <w:rFonts w:ascii="Century Gothic" w:hAnsi="Century Gothic" w:cs="Arial"/>
          <w:b/>
          <w:bCs/>
          <w:u w:val="single"/>
        </w:rPr>
        <w:t>RPP</w:t>
      </w:r>
      <w:proofErr w:type="spellEnd"/>
      <w:r w:rsidR="00C54197" w:rsidRPr="00DB56F3">
        <w:rPr>
          <w:rFonts w:ascii="Century Gothic" w:hAnsi="Century Gothic" w:cs="Arial"/>
          <w:b/>
          <w:bCs/>
          <w:u w:val="single"/>
        </w:rPr>
        <w:t xml:space="preserve"> za uradno objavo in objavo v PIS</w:t>
      </w:r>
      <w:r w:rsidR="00343B2B" w:rsidRPr="00DB56F3">
        <w:rPr>
          <w:rFonts w:ascii="Century Gothic" w:hAnsi="Century Gothic" w:cs="Arial"/>
          <w:b/>
          <w:bCs/>
          <w:u w:val="single"/>
        </w:rPr>
        <w:t xml:space="preserve"> </w:t>
      </w:r>
    </w:p>
    <w:p w14:paraId="19B8DA61" w14:textId="49D6C52F" w:rsidR="00C54197" w:rsidRPr="00C275BF" w:rsidRDefault="00C54197" w:rsidP="00C54197">
      <w:pPr>
        <w:pStyle w:val="Odstavekseznama"/>
        <w:numPr>
          <w:ilvl w:val="0"/>
          <w:numId w:val="18"/>
        </w:numPr>
        <w:overflowPunct w:val="0"/>
        <w:autoSpaceDE w:val="0"/>
        <w:autoSpaceDN w:val="0"/>
        <w:adjustRightInd w:val="0"/>
        <w:spacing w:line="240" w:lineRule="auto"/>
        <w:ind w:left="567" w:hanging="283"/>
        <w:jc w:val="both"/>
        <w:textAlignment w:val="baseline"/>
        <w:rPr>
          <w:rFonts w:ascii="Century Gothic" w:hAnsi="Century Gothic" w:cs="Arial"/>
          <w:szCs w:val="20"/>
          <w:lang w:val="sl-SI"/>
        </w:rPr>
      </w:pPr>
      <w:r w:rsidRPr="00C275BF">
        <w:rPr>
          <w:rFonts w:ascii="Century Gothic" w:hAnsi="Century Gothic" w:cs="Arial"/>
          <w:szCs w:val="20"/>
          <w:lang w:val="sl-SI"/>
        </w:rPr>
        <w:t>Izdelovalec dopolni predlog RPP na podlagi pripomb, prejetih v postopkih potrjevanja in sprejemanja.</w:t>
      </w:r>
    </w:p>
    <w:p w14:paraId="639E83D8" w14:textId="77777777" w:rsidR="00C54197" w:rsidRPr="00C275BF" w:rsidRDefault="00C54197" w:rsidP="00C54197">
      <w:pPr>
        <w:pStyle w:val="Odstavekseznama"/>
        <w:numPr>
          <w:ilvl w:val="0"/>
          <w:numId w:val="18"/>
        </w:numPr>
        <w:overflowPunct w:val="0"/>
        <w:autoSpaceDE w:val="0"/>
        <w:autoSpaceDN w:val="0"/>
        <w:adjustRightInd w:val="0"/>
        <w:spacing w:line="240" w:lineRule="auto"/>
        <w:ind w:left="567" w:hanging="283"/>
        <w:jc w:val="both"/>
        <w:textAlignment w:val="baseline"/>
        <w:rPr>
          <w:rFonts w:ascii="Century Gothic" w:hAnsi="Century Gothic" w:cs="Arial"/>
          <w:szCs w:val="20"/>
          <w:lang w:val="sl-SI"/>
        </w:rPr>
      </w:pPr>
      <w:r w:rsidRPr="00C275BF">
        <w:rPr>
          <w:rFonts w:ascii="Century Gothic" w:hAnsi="Century Gothic" w:cs="Arial"/>
          <w:szCs w:val="20"/>
          <w:lang w:val="sl-SI"/>
        </w:rPr>
        <w:t>Izdelovalec sprejet RPP pripravi za javno objavo v Uradnem listu in v prostorskem informacijskem sistemu (PIS).</w:t>
      </w:r>
    </w:p>
    <w:p w14:paraId="5334CFAE" w14:textId="77777777" w:rsidR="00C54197" w:rsidRPr="00C275BF" w:rsidRDefault="00C54197" w:rsidP="00C54197">
      <w:pPr>
        <w:pStyle w:val="Naslov1"/>
        <w:spacing w:before="0" w:after="0" w:line="240" w:lineRule="auto"/>
        <w:ind w:left="432" w:hanging="432"/>
        <w:jc w:val="both"/>
        <w:rPr>
          <w:rFonts w:ascii="Century Gothic" w:hAnsi="Century Gothic" w:cs="Arial"/>
          <w:sz w:val="20"/>
          <w:szCs w:val="20"/>
        </w:rPr>
      </w:pPr>
    </w:p>
    <w:p w14:paraId="2C103ABA" w14:textId="77777777" w:rsidR="00C54197" w:rsidRDefault="00C54197" w:rsidP="00C54197">
      <w:pPr>
        <w:rPr>
          <w:rFonts w:ascii="Century Gothic" w:hAnsi="Century Gothic"/>
          <w:lang w:val="sl-SI" w:eastAsia="sl-SI"/>
        </w:rPr>
      </w:pPr>
    </w:p>
    <w:p w14:paraId="43543F17" w14:textId="77777777" w:rsidR="00757F73" w:rsidRDefault="00757F73" w:rsidP="00C54197">
      <w:pPr>
        <w:rPr>
          <w:rFonts w:ascii="Century Gothic" w:hAnsi="Century Gothic"/>
          <w:lang w:val="sl-SI" w:eastAsia="sl-SI"/>
        </w:rPr>
      </w:pPr>
    </w:p>
    <w:p w14:paraId="655ECDFA" w14:textId="77777777" w:rsidR="00446703" w:rsidRDefault="00446703" w:rsidP="00BF4FA3">
      <w:pPr>
        <w:pStyle w:val="Naslov1"/>
        <w:spacing w:before="0" w:after="0" w:line="240" w:lineRule="auto"/>
        <w:ind w:left="432" w:hanging="432"/>
        <w:jc w:val="both"/>
        <w:rPr>
          <w:rFonts w:ascii="Century Gothic" w:hAnsi="Century Gothic" w:cs="Arial"/>
          <w:sz w:val="20"/>
          <w:szCs w:val="20"/>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3402"/>
        <w:gridCol w:w="2410"/>
      </w:tblGrid>
      <w:tr w:rsidR="008D122B" w:rsidRPr="0038706A" w14:paraId="602D6DCE" w14:textId="77777777" w:rsidTr="008D122B">
        <w:trPr>
          <w:trHeight w:val="452"/>
        </w:trPr>
        <w:tc>
          <w:tcPr>
            <w:tcW w:w="2547" w:type="dxa"/>
            <w:shd w:val="clear" w:color="auto" w:fill="E7E6E6" w:themeFill="background2"/>
            <w:noWrap/>
            <w:vAlign w:val="center"/>
            <w:hideMark/>
          </w:tcPr>
          <w:p w14:paraId="1750061F" w14:textId="77777777" w:rsidR="008D122B" w:rsidRPr="0038706A" w:rsidRDefault="008D122B" w:rsidP="0038706A">
            <w:pPr>
              <w:spacing w:line="240" w:lineRule="auto"/>
              <w:jc w:val="both"/>
              <w:rPr>
                <w:rFonts w:ascii="Century Gothic" w:hAnsi="Century Gothic"/>
                <w:b/>
                <w:bCs/>
                <w:color w:val="000000"/>
                <w:sz w:val="22"/>
                <w:szCs w:val="22"/>
                <w:lang w:val="sl-SI" w:eastAsia="sl-SI"/>
              </w:rPr>
            </w:pPr>
            <w:r w:rsidRPr="0038706A">
              <w:rPr>
                <w:rFonts w:ascii="Century Gothic" w:hAnsi="Century Gothic"/>
                <w:b/>
                <w:bCs/>
                <w:color w:val="000000"/>
                <w:sz w:val="22"/>
                <w:szCs w:val="22"/>
                <w:lang w:val="sl-SI" w:eastAsia="sl-SI"/>
              </w:rPr>
              <w:t xml:space="preserve">Faze izdelave </w:t>
            </w:r>
            <w:proofErr w:type="spellStart"/>
            <w:r w:rsidRPr="0038706A">
              <w:rPr>
                <w:rFonts w:ascii="Century Gothic" w:hAnsi="Century Gothic"/>
                <w:b/>
                <w:bCs/>
                <w:color w:val="000000"/>
                <w:sz w:val="22"/>
                <w:szCs w:val="22"/>
                <w:lang w:val="sl-SI" w:eastAsia="sl-SI"/>
              </w:rPr>
              <w:t>RPP</w:t>
            </w:r>
            <w:proofErr w:type="spellEnd"/>
            <w:r w:rsidRPr="0038706A">
              <w:rPr>
                <w:rFonts w:ascii="Century Gothic" w:hAnsi="Century Gothic"/>
                <w:b/>
                <w:bCs/>
                <w:color w:val="000000"/>
                <w:sz w:val="22"/>
                <w:szCs w:val="22"/>
                <w:lang w:val="sl-SI" w:eastAsia="sl-SI"/>
              </w:rPr>
              <w:t xml:space="preserve"> </w:t>
            </w:r>
            <w:proofErr w:type="spellStart"/>
            <w:r w:rsidRPr="0038706A">
              <w:rPr>
                <w:rFonts w:ascii="Century Gothic" w:hAnsi="Century Gothic"/>
                <w:b/>
                <w:bCs/>
                <w:color w:val="000000"/>
                <w:sz w:val="22"/>
                <w:szCs w:val="22"/>
                <w:lang w:val="sl-SI" w:eastAsia="sl-SI"/>
              </w:rPr>
              <w:t>LUR</w:t>
            </w:r>
            <w:proofErr w:type="spellEnd"/>
          </w:p>
        </w:tc>
        <w:tc>
          <w:tcPr>
            <w:tcW w:w="3402" w:type="dxa"/>
            <w:shd w:val="clear" w:color="auto" w:fill="E7E6E6" w:themeFill="background2"/>
          </w:tcPr>
          <w:p w14:paraId="015C176E" w14:textId="2BB1CF13" w:rsidR="008D122B" w:rsidRPr="0038706A" w:rsidRDefault="008D122B" w:rsidP="0038706A">
            <w:pPr>
              <w:spacing w:line="240" w:lineRule="auto"/>
              <w:jc w:val="both"/>
              <w:rPr>
                <w:rFonts w:ascii="Century Gothic" w:hAnsi="Century Gothic"/>
                <w:b/>
                <w:bCs/>
                <w:color w:val="000000"/>
                <w:sz w:val="22"/>
                <w:szCs w:val="22"/>
                <w:lang w:val="sl-SI" w:eastAsia="sl-SI"/>
              </w:rPr>
            </w:pPr>
            <w:r>
              <w:rPr>
                <w:rFonts w:ascii="Century Gothic" w:hAnsi="Century Gothic"/>
                <w:b/>
                <w:bCs/>
                <w:color w:val="000000"/>
                <w:sz w:val="22"/>
                <w:szCs w:val="22"/>
                <w:lang w:val="sl-SI" w:eastAsia="sl-SI"/>
              </w:rPr>
              <w:t>Vsebina faze</w:t>
            </w:r>
          </w:p>
        </w:tc>
        <w:tc>
          <w:tcPr>
            <w:tcW w:w="2410" w:type="dxa"/>
            <w:shd w:val="clear" w:color="auto" w:fill="E7E6E6" w:themeFill="background2"/>
            <w:noWrap/>
            <w:vAlign w:val="center"/>
            <w:hideMark/>
          </w:tcPr>
          <w:p w14:paraId="7407895B" w14:textId="69446ED0" w:rsidR="008D122B" w:rsidRPr="0038706A" w:rsidRDefault="008D122B" w:rsidP="0038706A">
            <w:pPr>
              <w:spacing w:line="240" w:lineRule="auto"/>
              <w:jc w:val="both"/>
              <w:rPr>
                <w:rFonts w:ascii="Century Gothic" w:hAnsi="Century Gothic"/>
                <w:b/>
                <w:bCs/>
                <w:color w:val="000000"/>
                <w:sz w:val="22"/>
                <w:szCs w:val="22"/>
                <w:lang w:val="sl-SI" w:eastAsia="sl-SI"/>
              </w:rPr>
            </w:pPr>
            <w:r w:rsidRPr="0038706A">
              <w:rPr>
                <w:rFonts w:ascii="Century Gothic" w:hAnsi="Century Gothic"/>
                <w:b/>
                <w:bCs/>
                <w:color w:val="000000"/>
                <w:sz w:val="22"/>
                <w:szCs w:val="22"/>
                <w:lang w:val="sl-SI" w:eastAsia="sl-SI"/>
              </w:rPr>
              <w:t>Roki za faze izdelave</w:t>
            </w:r>
          </w:p>
        </w:tc>
      </w:tr>
      <w:tr w:rsidR="008D122B" w:rsidRPr="0038706A" w14:paraId="602D7520" w14:textId="77777777" w:rsidTr="008D122B">
        <w:trPr>
          <w:trHeight w:val="615"/>
        </w:trPr>
        <w:tc>
          <w:tcPr>
            <w:tcW w:w="2547" w:type="dxa"/>
            <w:shd w:val="clear" w:color="auto" w:fill="auto"/>
            <w:noWrap/>
            <w:vAlign w:val="center"/>
            <w:hideMark/>
          </w:tcPr>
          <w:p w14:paraId="4A03F3E8" w14:textId="59852E58" w:rsidR="008D122B" w:rsidRPr="008D122B" w:rsidRDefault="008D122B" w:rsidP="008D122B">
            <w:pPr>
              <w:pStyle w:val="Brezrazmikov"/>
              <w:rPr>
                <w:rFonts w:ascii="Century Gothic" w:eastAsia="Times New Roman" w:hAnsi="Century Gothic" w:cs="Arial"/>
                <w:sz w:val="20"/>
                <w:szCs w:val="20"/>
              </w:rPr>
            </w:pPr>
            <w:r w:rsidRPr="008D122B">
              <w:rPr>
                <w:rFonts w:ascii="Century Gothic" w:eastAsia="Times New Roman" w:hAnsi="Century Gothic" w:cs="Arial"/>
                <w:sz w:val="20"/>
                <w:szCs w:val="20"/>
              </w:rPr>
              <w:t>1. FAZA</w:t>
            </w:r>
          </w:p>
        </w:tc>
        <w:tc>
          <w:tcPr>
            <w:tcW w:w="3402" w:type="dxa"/>
          </w:tcPr>
          <w:p w14:paraId="7F5FAEDA" w14:textId="7C15D46C" w:rsidR="008D122B" w:rsidRPr="008D122B" w:rsidRDefault="008D122B" w:rsidP="008D122B">
            <w:pPr>
              <w:spacing w:line="240" w:lineRule="auto"/>
              <w:rPr>
                <w:rFonts w:ascii="Century Gothic" w:hAnsi="Century Gothic"/>
                <w:b/>
                <w:bCs/>
                <w:color w:val="000000"/>
                <w:szCs w:val="20"/>
                <w:lang w:val="sl-SI" w:eastAsia="sl-SI"/>
              </w:rPr>
            </w:pPr>
            <w:proofErr w:type="spellStart"/>
            <w:r w:rsidRPr="008D122B">
              <w:rPr>
                <w:rFonts w:ascii="Century Gothic" w:hAnsi="Century Gothic" w:cs="Arial"/>
                <w:szCs w:val="20"/>
                <w:lang w:val="de-DE"/>
              </w:rPr>
              <w:t>Pregled</w:t>
            </w:r>
            <w:proofErr w:type="spellEnd"/>
            <w:r w:rsidRPr="008D122B">
              <w:rPr>
                <w:rFonts w:ascii="Century Gothic" w:hAnsi="Century Gothic" w:cs="Arial"/>
                <w:szCs w:val="20"/>
                <w:lang w:val="de-DE"/>
              </w:rPr>
              <w:t xml:space="preserve"> </w:t>
            </w:r>
            <w:proofErr w:type="spellStart"/>
            <w:r w:rsidRPr="008D122B">
              <w:rPr>
                <w:rFonts w:ascii="Century Gothic" w:hAnsi="Century Gothic" w:cs="Arial"/>
                <w:szCs w:val="20"/>
                <w:lang w:val="de-DE"/>
              </w:rPr>
              <w:t>izhodiščnih</w:t>
            </w:r>
            <w:proofErr w:type="spellEnd"/>
            <w:r w:rsidRPr="008D122B">
              <w:rPr>
                <w:rFonts w:ascii="Century Gothic" w:hAnsi="Century Gothic" w:cs="Arial"/>
                <w:szCs w:val="20"/>
                <w:lang w:val="de-DE"/>
              </w:rPr>
              <w:t xml:space="preserve"> </w:t>
            </w:r>
            <w:proofErr w:type="spellStart"/>
            <w:r w:rsidRPr="008D122B">
              <w:rPr>
                <w:rFonts w:ascii="Century Gothic" w:hAnsi="Century Gothic" w:cs="Arial"/>
                <w:szCs w:val="20"/>
                <w:lang w:val="de-DE"/>
              </w:rPr>
              <w:t>gradiv</w:t>
            </w:r>
            <w:proofErr w:type="spellEnd"/>
            <w:r w:rsidRPr="008D122B">
              <w:rPr>
                <w:rFonts w:ascii="Century Gothic" w:hAnsi="Century Gothic" w:cs="Arial"/>
                <w:szCs w:val="20"/>
                <w:lang w:val="de-DE"/>
              </w:rPr>
              <w:t xml:space="preserve"> in </w:t>
            </w:r>
            <w:proofErr w:type="spellStart"/>
            <w:r w:rsidRPr="008D122B">
              <w:rPr>
                <w:rFonts w:ascii="Century Gothic" w:hAnsi="Century Gothic" w:cs="Arial"/>
                <w:szCs w:val="20"/>
                <w:lang w:val="de-DE"/>
              </w:rPr>
              <w:t>zasnova</w:t>
            </w:r>
            <w:proofErr w:type="spellEnd"/>
            <w:r w:rsidRPr="008D122B">
              <w:rPr>
                <w:rFonts w:ascii="Century Gothic" w:hAnsi="Century Gothic" w:cs="Arial"/>
                <w:szCs w:val="20"/>
                <w:lang w:val="de-DE"/>
              </w:rPr>
              <w:t xml:space="preserve"> </w:t>
            </w:r>
            <w:proofErr w:type="spellStart"/>
            <w:r w:rsidRPr="008D122B">
              <w:rPr>
                <w:rFonts w:ascii="Century Gothic" w:hAnsi="Century Gothic" w:cs="Arial"/>
                <w:szCs w:val="20"/>
                <w:lang w:val="de-DE"/>
              </w:rPr>
              <w:t>vsebine</w:t>
            </w:r>
            <w:proofErr w:type="spellEnd"/>
            <w:r w:rsidRPr="008D122B">
              <w:rPr>
                <w:rFonts w:ascii="Century Gothic" w:hAnsi="Century Gothic" w:cs="Arial"/>
                <w:szCs w:val="20"/>
                <w:lang w:val="de-DE"/>
              </w:rPr>
              <w:t xml:space="preserve"> </w:t>
            </w:r>
            <w:proofErr w:type="spellStart"/>
            <w:r w:rsidRPr="008D122B">
              <w:rPr>
                <w:rFonts w:ascii="Century Gothic" w:hAnsi="Century Gothic" w:cs="Arial"/>
                <w:szCs w:val="20"/>
                <w:lang w:val="de-DE"/>
              </w:rPr>
              <w:t>RPP</w:t>
            </w:r>
            <w:proofErr w:type="spellEnd"/>
            <w:r w:rsidRPr="008D122B">
              <w:rPr>
                <w:rFonts w:ascii="Century Gothic" w:hAnsi="Century Gothic" w:cs="Arial"/>
                <w:szCs w:val="20"/>
                <w:lang w:val="de-DE"/>
              </w:rPr>
              <w:t xml:space="preserve">  </w:t>
            </w:r>
          </w:p>
        </w:tc>
        <w:tc>
          <w:tcPr>
            <w:tcW w:w="2410" w:type="dxa"/>
            <w:shd w:val="clear" w:color="auto" w:fill="auto"/>
            <w:noWrap/>
            <w:vAlign w:val="bottom"/>
            <w:hideMark/>
          </w:tcPr>
          <w:p w14:paraId="14B0DD7B" w14:textId="44FB7FB9" w:rsidR="008D122B" w:rsidRPr="008D122B" w:rsidRDefault="008D122B" w:rsidP="008D122B">
            <w:pPr>
              <w:spacing w:line="240" w:lineRule="auto"/>
              <w:rPr>
                <w:rFonts w:ascii="Century Gothic" w:hAnsi="Century Gothic"/>
                <w:color w:val="000000"/>
                <w:szCs w:val="20"/>
                <w:lang w:val="sl-SI" w:eastAsia="sl-SI"/>
              </w:rPr>
            </w:pPr>
            <w:r w:rsidRPr="008D122B">
              <w:rPr>
                <w:rFonts w:ascii="Century Gothic" w:hAnsi="Century Gothic"/>
                <w:color w:val="000000"/>
                <w:szCs w:val="20"/>
                <w:lang w:val="sl-SI" w:eastAsia="sl-SI"/>
              </w:rPr>
              <w:t>15.07.2025</w:t>
            </w:r>
          </w:p>
        </w:tc>
      </w:tr>
      <w:tr w:rsidR="008D122B" w:rsidRPr="0038706A" w14:paraId="2839065F" w14:textId="77777777" w:rsidTr="008D122B">
        <w:trPr>
          <w:trHeight w:val="615"/>
        </w:trPr>
        <w:tc>
          <w:tcPr>
            <w:tcW w:w="2547" w:type="dxa"/>
            <w:shd w:val="clear" w:color="auto" w:fill="auto"/>
            <w:noWrap/>
            <w:vAlign w:val="center"/>
            <w:hideMark/>
          </w:tcPr>
          <w:p w14:paraId="4AF3245E" w14:textId="424439EE" w:rsidR="008D122B" w:rsidRPr="008D122B" w:rsidRDefault="008D122B" w:rsidP="008D122B">
            <w:pPr>
              <w:pStyle w:val="Brezrazmikov"/>
              <w:rPr>
                <w:rFonts w:ascii="Century Gothic" w:eastAsia="Times New Roman" w:hAnsi="Century Gothic" w:cs="Arial"/>
                <w:sz w:val="20"/>
                <w:szCs w:val="20"/>
              </w:rPr>
            </w:pPr>
            <w:r w:rsidRPr="008D122B">
              <w:rPr>
                <w:rFonts w:ascii="Century Gothic" w:eastAsia="Times New Roman" w:hAnsi="Century Gothic" w:cs="Arial"/>
                <w:sz w:val="20"/>
                <w:szCs w:val="20"/>
              </w:rPr>
              <w:t>2. FAZA</w:t>
            </w:r>
          </w:p>
        </w:tc>
        <w:tc>
          <w:tcPr>
            <w:tcW w:w="3402" w:type="dxa"/>
          </w:tcPr>
          <w:p w14:paraId="37A56F15" w14:textId="4B56AB9C" w:rsidR="008D122B" w:rsidRPr="008D122B" w:rsidRDefault="008D122B" w:rsidP="008D122B">
            <w:pPr>
              <w:spacing w:line="240" w:lineRule="auto"/>
              <w:rPr>
                <w:rFonts w:ascii="Century Gothic" w:hAnsi="Century Gothic"/>
                <w:b/>
                <w:bCs/>
                <w:color w:val="000000"/>
                <w:szCs w:val="20"/>
                <w:lang w:val="sl-SI" w:eastAsia="sl-SI"/>
              </w:rPr>
            </w:pPr>
            <w:r w:rsidRPr="008D122B">
              <w:rPr>
                <w:rFonts w:ascii="Century Gothic" w:hAnsi="Century Gothic" w:cs="Arial"/>
                <w:szCs w:val="20"/>
              </w:rPr>
              <w:t xml:space="preserve">Izdelava osnutka </w:t>
            </w:r>
            <w:proofErr w:type="spellStart"/>
            <w:r w:rsidRPr="008D122B">
              <w:rPr>
                <w:rFonts w:ascii="Century Gothic" w:hAnsi="Century Gothic" w:cs="Arial"/>
                <w:szCs w:val="20"/>
              </w:rPr>
              <w:t>RPP</w:t>
            </w:r>
            <w:proofErr w:type="spellEnd"/>
            <w:r w:rsidRPr="008D122B">
              <w:rPr>
                <w:rFonts w:ascii="Century Gothic" w:hAnsi="Century Gothic" w:cs="Arial"/>
                <w:szCs w:val="20"/>
              </w:rPr>
              <w:t xml:space="preserve"> za </w:t>
            </w:r>
            <w:proofErr w:type="spellStart"/>
            <w:r w:rsidRPr="008D122B">
              <w:rPr>
                <w:rFonts w:ascii="Century Gothic" w:hAnsi="Century Gothic" w:cs="Arial"/>
                <w:szCs w:val="20"/>
              </w:rPr>
              <w:t>javno</w:t>
            </w:r>
            <w:proofErr w:type="spellEnd"/>
            <w:r w:rsidRPr="008D122B">
              <w:rPr>
                <w:rFonts w:ascii="Century Gothic" w:hAnsi="Century Gothic" w:cs="Arial"/>
                <w:szCs w:val="20"/>
              </w:rPr>
              <w:t xml:space="preserve"> </w:t>
            </w:r>
            <w:proofErr w:type="spellStart"/>
            <w:r w:rsidRPr="008D122B">
              <w:rPr>
                <w:rFonts w:ascii="Century Gothic" w:hAnsi="Century Gothic" w:cs="Arial"/>
                <w:szCs w:val="20"/>
              </w:rPr>
              <w:t>razpravo</w:t>
            </w:r>
            <w:proofErr w:type="spellEnd"/>
          </w:p>
        </w:tc>
        <w:tc>
          <w:tcPr>
            <w:tcW w:w="2410" w:type="dxa"/>
            <w:shd w:val="clear" w:color="auto" w:fill="auto"/>
            <w:noWrap/>
            <w:vAlign w:val="bottom"/>
            <w:hideMark/>
          </w:tcPr>
          <w:p w14:paraId="6CC6F885" w14:textId="14C3D3EA" w:rsidR="008D122B" w:rsidRPr="008D122B" w:rsidRDefault="008D122B" w:rsidP="008D122B">
            <w:pPr>
              <w:spacing w:line="240" w:lineRule="auto"/>
              <w:rPr>
                <w:rFonts w:ascii="Century Gothic" w:hAnsi="Century Gothic"/>
                <w:color w:val="000000"/>
                <w:szCs w:val="20"/>
                <w:lang w:val="sl-SI" w:eastAsia="sl-SI"/>
              </w:rPr>
            </w:pPr>
            <w:r w:rsidRPr="008D122B">
              <w:rPr>
                <w:rFonts w:ascii="Century Gothic" w:hAnsi="Century Gothic"/>
                <w:color w:val="000000"/>
                <w:szCs w:val="20"/>
                <w:lang w:val="sl-SI" w:eastAsia="sl-SI"/>
              </w:rPr>
              <w:t>30.10.2025</w:t>
            </w:r>
          </w:p>
        </w:tc>
      </w:tr>
      <w:tr w:rsidR="008D122B" w:rsidRPr="0038706A" w14:paraId="2FAF0DAF" w14:textId="77777777" w:rsidTr="008D122B">
        <w:trPr>
          <w:trHeight w:val="615"/>
        </w:trPr>
        <w:tc>
          <w:tcPr>
            <w:tcW w:w="2547" w:type="dxa"/>
            <w:shd w:val="clear" w:color="auto" w:fill="auto"/>
            <w:noWrap/>
            <w:vAlign w:val="center"/>
            <w:hideMark/>
          </w:tcPr>
          <w:p w14:paraId="2EB62E53" w14:textId="18D414BB" w:rsidR="008D122B" w:rsidRPr="008D122B" w:rsidRDefault="008D122B" w:rsidP="008D122B">
            <w:pPr>
              <w:pStyle w:val="Brezrazmikov"/>
              <w:rPr>
                <w:rFonts w:ascii="Century Gothic" w:eastAsia="Times New Roman" w:hAnsi="Century Gothic" w:cs="Arial"/>
                <w:sz w:val="20"/>
                <w:szCs w:val="20"/>
              </w:rPr>
            </w:pPr>
            <w:r w:rsidRPr="008D122B">
              <w:rPr>
                <w:rFonts w:ascii="Century Gothic" w:eastAsia="Times New Roman" w:hAnsi="Century Gothic" w:cs="Arial"/>
                <w:sz w:val="20"/>
                <w:szCs w:val="20"/>
              </w:rPr>
              <w:t>3. FAZA</w:t>
            </w:r>
          </w:p>
        </w:tc>
        <w:tc>
          <w:tcPr>
            <w:tcW w:w="3402" w:type="dxa"/>
          </w:tcPr>
          <w:p w14:paraId="71C857FB" w14:textId="31E55675" w:rsidR="008D122B" w:rsidRPr="008D122B" w:rsidRDefault="008D122B" w:rsidP="008D122B">
            <w:pPr>
              <w:spacing w:line="240" w:lineRule="auto"/>
              <w:rPr>
                <w:rFonts w:ascii="Century Gothic" w:hAnsi="Century Gothic"/>
                <w:b/>
                <w:bCs/>
                <w:color w:val="000000"/>
                <w:szCs w:val="20"/>
                <w:lang w:val="sl-SI" w:eastAsia="sl-SI"/>
              </w:rPr>
            </w:pPr>
            <w:r w:rsidRPr="008D122B">
              <w:rPr>
                <w:rFonts w:ascii="Century Gothic" w:hAnsi="Century Gothic" w:cs="Arial"/>
                <w:szCs w:val="20"/>
                <w:lang w:val="sl-SI"/>
              </w:rPr>
              <w:t xml:space="preserve">Sodelovanje pri javni razpravi o osnutku </w:t>
            </w:r>
            <w:proofErr w:type="spellStart"/>
            <w:r w:rsidRPr="008D122B">
              <w:rPr>
                <w:rFonts w:ascii="Century Gothic" w:hAnsi="Century Gothic" w:cs="Arial"/>
                <w:szCs w:val="20"/>
                <w:lang w:val="sl-SI"/>
              </w:rPr>
              <w:t>RPP</w:t>
            </w:r>
            <w:proofErr w:type="spellEnd"/>
            <w:r w:rsidRPr="008D122B">
              <w:rPr>
                <w:rFonts w:ascii="Century Gothic" w:hAnsi="Century Gothic" w:cs="Arial"/>
                <w:szCs w:val="20"/>
                <w:lang w:val="sl-SI"/>
              </w:rPr>
              <w:t xml:space="preserve"> </w:t>
            </w:r>
          </w:p>
        </w:tc>
        <w:tc>
          <w:tcPr>
            <w:tcW w:w="2410" w:type="dxa"/>
            <w:shd w:val="clear" w:color="auto" w:fill="auto"/>
            <w:noWrap/>
            <w:vAlign w:val="bottom"/>
            <w:hideMark/>
          </w:tcPr>
          <w:p w14:paraId="1E1BE864" w14:textId="60A33F82" w:rsidR="008D122B" w:rsidRPr="008D122B" w:rsidRDefault="008D122B" w:rsidP="008D122B">
            <w:pPr>
              <w:spacing w:line="240" w:lineRule="auto"/>
              <w:rPr>
                <w:rFonts w:ascii="Century Gothic" w:hAnsi="Century Gothic"/>
                <w:color w:val="000000"/>
                <w:szCs w:val="20"/>
                <w:lang w:val="sl-SI" w:eastAsia="sl-SI"/>
              </w:rPr>
            </w:pPr>
            <w:r w:rsidRPr="008D122B">
              <w:rPr>
                <w:rFonts w:ascii="Century Gothic" w:hAnsi="Century Gothic"/>
                <w:color w:val="000000"/>
                <w:szCs w:val="20"/>
                <w:lang w:val="sl-SI" w:eastAsia="sl-SI"/>
              </w:rPr>
              <w:t>15.02.2026</w:t>
            </w:r>
          </w:p>
        </w:tc>
      </w:tr>
      <w:tr w:rsidR="008D122B" w:rsidRPr="0038706A" w14:paraId="20067DD5" w14:textId="77777777" w:rsidTr="008D122B">
        <w:trPr>
          <w:trHeight w:val="615"/>
        </w:trPr>
        <w:tc>
          <w:tcPr>
            <w:tcW w:w="2547" w:type="dxa"/>
            <w:shd w:val="clear" w:color="auto" w:fill="auto"/>
            <w:noWrap/>
            <w:vAlign w:val="center"/>
            <w:hideMark/>
          </w:tcPr>
          <w:p w14:paraId="69ACC5BE" w14:textId="01691989" w:rsidR="008D122B" w:rsidRPr="008D122B" w:rsidRDefault="008D122B" w:rsidP="008D122B">
            <w:pPr>
              <w:pStyle w:val="Brezrazmikov"/>
              <w:rPr>
                <w:rFonts w:ascii="Century Gothic" w:eastAsia="Times New Roman" w:hAnsi="Century Gothic" w:cs="Arial"/>
                <w:sz w:val="20"/>
                <w:szCs w:val="20"/>
              </w:rPr>
            </w:pPr>
            <w:r w:rsidRPr="008D122B">
              <w:rPr>
                <w:rFonts w:ascii="Century Gothic" w:eastAsia="Times New Roman" w:hAnsi="Century Gothic" w:cs="Arial"/>
                <w:sz w:val="20"/>
                <w:szCs w:val="20"/>
              </w:rPr>
              <w:t>4. FAZA</w:t>
            </w:r>
          </w:p>
        </w:tc>
        <w:tc>
          <w:tcPr>
            <w:tcW w:w="3402" w:type="dxa"/>
          </w:tcPr>
          <w:p w14:paraId="284854A5" w14:textId="6CDB8556" w:rsidR="008D122B" w:rsidRPr="008D122B" w:rsidRDefault="008D122B" w:rsidP="008D122B">
            <w:pPr>
              <w:spacing w:line="240" w:lineRule="auto"/>
              <w:rPr>
                <w:rFonts w:ascii="Century Gothic" w:hAnsi="Century Gothic"/>
                <w:b/>
                <w:bCs/>
                <w:color w:val="000000"/>
                <w:szCs w:val="20"/>
                <w:lang w:val="sl-SI" w:eastAsia="sl-SI"/>
              </w:rPr>
            </w:pPr>
            <w:proofErr w:type="spellStart"/>
            <w:r w:rsidRPr="008D122B">
              <w:rPr>
                <w:rFonts w:ascii="Century Gothic" w:hAnsi="Century Gothic" w:cs="Arial"/>
                <w:szCs w:val="20"/>
              </w:rPr>
              <w:t>Izdelava</w:t>
            </w:r>
            <w:proofErr w:type="spellEnd"/>
            <w:r w:rsidRPr="008D122B">
              <w:rPr>
                <w:rFonts w:ascii="Century Gothic" w:hAnsi="Century Gothic" w:cs="Arial"/>
                <w:szCs w:val="20"/>
              </w:rPr>
              <w:t xml:space="preserve"> </w:t>
            </w:r>
            <w:proofErr w:type="spellStart"/>
            <w:r w:rsidRPr="008D122B">
              <w:rPr>
                <w:rFonts w:ascii="Century Gothic" w:hAnsi="Century Gothic" w:cs="Arial"/>
                <w:szCs w:val="20"/>
              </w:rPr>
              <w:t>predloga</w:t>
            </w:r>
            <w:proofErr w:type="spellEnd"/>
            <w:r w:rsidRPr="008D122B">
              <w:rPr>
                <w:rFonts w:ascii="Century Gothic" w:hAnsi="Century Gothic" w:cs="Arial"/>
                <w:szCs w:val="20"/>
              </w:rPr>
              <w:t xml:space="preserve"> </w:t>
            </w:r>
            <w:proofErr w:type="spellStart"/>
            <w:r w:rsidRPr="008D122B">
              <w:rPr>
                <w:rFonts w:ascii="Century Gothic" w:hAnsi="Century Gothic" w:cs="Arial"/>
                <w:szCs w:val="20"/>
              </w:rPr>
              <w:t>RPP</w:t>
            </w:r>
            <w:proofErr w:type="spellEnd"/>
          </w:p>
        </w:tc>
        <w:tc>
          <w:tcPr>
            <w:tcW w:w="2410" w:type="dxa"/>
            <w:shd w:val="clear" w:color="auto" w:fill="auto"/>
            <w:noWrap/>
            <w:vAlign w:val="bottom"/>
            <w:hideMark/>
          </w:tcPr>
          <w:p w14:paraId="242AFBB1" w14:textId="2DE43EC2" w:rsidR="008D122B" w:rsidRPr="008D122B" w:rsidRDefault="008D122B" w:rsidP="008D122B">
            <w:pPr>
              <w:spacing w:line="240" w:lineRule="auto"/>
              <w:rPr>
                <w:rFonts w:ascii="Century Gothic" w:hAnsi="Century Gothic"/>
                <w:color w:val="000000"/>
                <w:szCs w:val="20"/>
                <w:lang w:val="sl-SI" w:eastAsia="sl-SI"/>
              </w:rPr>
            </w:pPr>
            <w:r w:rsidRPr="008D122B">
              <w:rPr>
                <w:rFonts w:ascii="Century Gothic" w:hAnsi="Century Gothic"/>
                <w:color w:val="000000"/>
                <w:szCs w:val="20"/>
                <w:lang w:val="sl-SI" w:eastAsia="sl-SI"/>
              </w:rPr>
              <w:t>15.08.2026</w:t>
            </w:r>
          </w:p>
        </w:tc>
      </w:tr>
      <w:tr w:rsidR="008D122B" w:rsidRPr="0038706A" w14:paraId="46F1C877" w14:textId="77777777" w:rsidTr="008D122B">
        <w:trPr>
          <w:trHeight w:val="615"/>
        </w:trPr>
        <w:tc>
          <w:tcPr>
            <w:tcW w:w="2547" w:type="dxa"/>
            <w:shd w:val="clear" w:color="auto" w:fill="auto"/>
            <w:noWrap/>
            <w:vAlign w:val="center"/>
            <w:hideMark/>
          </w:tcPr>
          <w:p w14:paraId="341627A0" w14:textId="404BA265" w:rsidR="008D122B" w:rsidRPr="008D122B" w:rsidRDefault="008D122B" w:rsidP="008D122B">
            <w:pPr>
              <w:pStyle w:val="Brezrazmikov"/>
              <w:rPr>
                <w:rFonts w:ascii="Century Gothic" w:eastAsia="Times New Roman" w:hAnsi="Century Gothic" w:cs="Arial"/>
                <w:sz w:val="20"/>
                <w:szCs w:val="20"/>
              </w:rPr>
            </w:pPr>
            <w:r w:rsidRPr="008D122B">
              <w:rPr>
                <w:rFonts w:ascii="Century Gothic" w:eastAsia="Times New Roman" w:hAnsi="Century Gothic" w:cs="Arial"/>
                <w:sz w:val="20"/>
                <w:szCs w:val="20"/>
              </w:rPr>
              <w:t>5. FAZA</w:t>
            </w:r>
          </w:p>
        </w:tc>
        <w:tc>
          <w:tcPr>
            <w:tcW w:w="3402" w:type="dxa"/>
          </w:tcPr>
          <w:p w14:paraId="3D9F4EC5" w14:textId="0DDB1564" w:rsidR="008D122B" w:rsidRPr="008D122B" w:rsidRDefault="008D122B" w:rsidP="008D122B">
            <w:pPr>
              <w:spacing w:line="240" w:lineRule="auto"/>
              <w:rPr>
                <w:rFonts w:ascii="Century Gothic" w:hAnsi="Century Gothic"/>
                <w:b/>
                <w:bCs/>
                <w:color w:val="000000"/>
                <w:szCs w:val="20"/>
                <w:lang w:val="sl-SI" w:eastAsia="sl-SI"/>
              </w:rPr>
            </w:pPr>
            <w:r w:rsidRPr="008D122B">
              <w:rPr>
                <w:rFonts w:ascii="Century Gothic" w:hAnsi="Century Gothic" w:cs="Arial"/>
                <w:szCs w:val="20"/>
              </w:rPr>
              <w:t xml:space="preserve">Priprava </w:t>
            </w:r>
            <w:proofErr w:type="spellStart"/>
            <w:r w:rsidRPr="008D122B">
              <w:rPr>
                <w:rFonts w:ascii="Century Gothic" w:hAnsi="Century Gothic" w:cs="Arial"/>
                <w:szCs w:val="20"/>
              </w:rPr>
              <w:t>RPP</w:t>
            </w:r>
            <w:proofErr w:type="spellEnd"/>
            <w:r w:rsidRPr="008D122B">
              <w:rPr>
                <w:rFonts w:ascii="Century Gothic" w:hAnsi="Century Gothic" w:cs="Arial"/>
                <w:szCs w:val="20"/>
              </w:rPr>
              <w:t xml:space="preserve"> za uradno objavo in objavo v PIS </w:t>
            </w:r>
          </w:p>
        </w:tc>
        <w:tc>
          <w:tcPr>
            <w:tcW w:w="2410" w:type="dxa"/>
            <w:shd w:val="clear" w:color="auto" w:fill="auto"/>
            <w:noWrap/>
            <w:vAlign w:val="bottom"/>
            <w:hideMark/>
          </w:tcPr>
          <w:p w14:paraId="50FAF765" w14:textId="79E4124F" w:rsidR="008D122B" w:rsidRPr="008D122B" w:rsidRDefault="008D122B" w:rsidP="008D122B">
            <w:pPr>
              <w:spacing w:line="240" w:lineRule="auto"/>
              <w:rPr>
                <w:rFonts w:ascii="Century Gothic" w:hAnsi="Century Gothic"/>
                <w:color w:val="000000"/>
                <w:szCs w:val="20"/>
                <w:lang w:val="sl-SI" w:eastAsia="sl-SI"/>
              </w:rPr>
            </w:pPr>
            <w:r w:rsidRPr="008D122B">
              <w:rPr>
                <w:rFonts w:ascii="Century Gothic" w:hAnsi="Century Gothic"/>
                <w:color w:val="000000"/>
                <w:szCs w:val="20"/>
                <w:lang w:val="sl-SI" w:eastAsia="sl-SI"/>
              </w:rPr>
              <w:t>15.02.2027</w:t>
            </w:r>
          </w:p>
        </w:tc>
      </w:tr>
    </w:tbl>
    <w:p w14:paraId="7EDE09FD" w14:textId="77777777" w:rsidR="00446703" w:rsidRDefault="00446703" w:rsidP="00BF4FA3">
      <w:pPr>
        <w:pStyle w:val="Naslov1"/>
        <w:spacing w:before="0" w:after="0" w:line="240" w:lineRule="auto"/>
        <w:ind w:left="432" w:hanging="432"/>
        <w:jc w:val="both"/>
        <w:rPr>
          <w:rFonts w:ascii="Century Gothic" w:hAnsi="Century Gothic" w:cs="Arial"/>
          <w:sz w:val="20"/>
          <w:szCs w:val="20"/>
        </w:rPr>
      </w:pPr>
    </w:p>
    <w:p w14:paraId="4D45F1CD" w14:textId="77777777" w:rsidR="00446703" w:rsidRDefault="00446703" w:rsidP="00BF4FA3">
      <w:pPr>
        <w:pStyle w:val="Naslov1"/>
        <w:spacing w:before="0" w:after="0" w:line="240" w:lineRule="auto"/>
        <w:ind w:left="432" w:hanging="432"/>
        <w:jc w:val="both"/>
        <w:rPr>
          <w:rFonts w:ascii="Century Gothic" w:hAnsi="Century Gothic" w:cs="Arial"/>
          <w:sz w:val="20"/>
          <w:szCs w:val="20"/>
        </w:rPr>
      </w:pPr>
    </w:p>
    <w:p w14:paraId="5E98E7F7" w14:textId="77777777" w:rsidR="00446703" w:rsidRDefault="00446703" w:rsidP="00BF4FA3">
      <w:pPr>
        <w:pStyle w:val="Naslov1"/>
        <w:spacing w:before="0" w:after="0" w:line="240" w:lineRule="auto"/>
        <w:ind w:left="432" w:hanging="432"/>
        <w:jc w:val="both"/>
        <w:rPr>
          <w:rFonts w:ascii="Century Gothic" w:hAnsi="Century Gothic" w:cs="Arial"/>
          <w:sz w:val="20"/>
          <w:szCs w:val="20"/>
        </w:rPr>
      </w:pPr>
    </w:p>
    <w:p w14:paraId="08A08E1F" w14:textId="3EF1D583" w:rsidR="00BF4FA3" w:rsidRDefault="00BF4FA3" w:rsidP="00BF4FA3">
      <w:pPr>
        <w:pStyle w:val="Naslov1"/>
        <w:spacing w:before="0" w:after="0" w:line="240" w:lineRule="auto"/>
        <w:ind w:left="432" w:hanging="432"/>
        <w:jc w:val="both"/>
        <w:rPr>
          <w:rFonts w:ascii="Century Gothic" w:hAnsi="Century Gothic" w:cs="Arial"/>
          <w:sz w:val="20"/>
          <w:szCs w:val="20"/>
        </w:rPr>
      </w:pPr>
      <w:r w:rsidRPr="00BF4FA3">
        <w:rPr>
          <w:rFonts w:ascii="Century Gothic" w:hAnsi="Century Gothic" w:cs="Arial"/>
          <w:sz w:val="20"/>
          <w:szCs w:val="20"/>
        </w:rPr>
        <w:t>OBVEZNOSTI IZVAJALCA</w:t>
      </w:r>
    </w:p>
    <w:p w14:paraId="5A9423F2" w14:textId="77777777" w:rsidR="00290A98" w:rsidRPr="00290A98" w:rsidRDefault="00290A98" w:rsidP="00290A98">
      <w:pPr>
        <w:rPr>
          <w:lang w:val="sl-SI" w:eastAsia="sl-SI"/>
        </w:rPr>
      </w:pPr>
    </w:p>
    <w:p w14:paraId="6B0F32ED" w14:textId="28300464" w:rsidR="00BF4FA3" w:rsidRDefault="00BF4FA3" w:rsidP="00C54197">
      <w:pPr>
        <w:rPr>
          <w:rFonts w:ascii="Century Gothic" w:hAnsi="Century Gothic"/>
          <w:lang w:val="sl-SI" w:eastAsia="sl-SI"/>
        </w:rPr>
      </w:pPr>
      <w:r>
        <w:rPr>
          <w:rFonts w:ascii="Century Gothic" w:hAnsi="Century Gothic"/>
          <w:lang w:val="sl-SI" w:eastAsia="sl-SI"/>
        </w:rPr>
        <w:t xml:space="preserve">V postopku </w:t>
      </w:r>
      <w:r w:rsidR="009A2888">
        <w:rPr>
          <w:rFonts w:ascii="Century Gothic" w:hAnsi="Century Gothic"/>
          <w:lang w:val="sl-SI" w:eastAsia="sl-SI"/>
        </w:rPr>
        <w:t>priprave</w:t>
      </w:r>
      <w:r>
        <w:rPr>
          <w:rFonts w:ascii="Century Gothic" w:hAnsi="Century Gothic"/>
          <w:lang w:val="sl-SI" w:eastAsia="sl-SI"/>
        </w:rPr>
        <w:t xml:space="preserve"> </w:t>
      </w:r>
      <w:proofErr w:type="spellStart"/>
      <w:r>
        <w:rPr>
          <w:rFonts w:ascii="Century Gothic" w:hAnsi="Century Gothic"/>
          <w:lang w:val="sl-SI" w:eastAsia="sl-SI"/>
        </w:rPr>
        <w:t>RPP</w:t>
      </w:r>
      <w:proofErr w:type="spellEnd"/>
      <w:r>
        <w:rPr>
          <w:rFonts w:ascii="Century Gothic" w:hAnsi="Century Gothic"/>
          <w:lang w:val="sl-SI" w:eastAsia="sl-SI"/>
        </w:rPr>
        <w:t xml:space="preserve"> mora izdelovalec tesno sodelovati s </w:t>
      </w:r>
      <w:r w:rsidR="009A2888">
        <w:rPr>
          <w:rFonts w:ascii="Century Gothic" w:hAnsi="Century Gothic"/>
          <w:lang w:val="sl-SI" w:eastAsia="sl-SI"/>
        </w:rPr>
        <w:t>pripravljavcem</w:t>
      </w:r>
      <w:r>
        <w:rPr>
          <w:rFonts w:ascii="Century Gothic" w:hAnsi="Century Gothic"/>
          <w:lang w:val="sl-SI" w:eastAsia="sl-SI"/>
        </w:rPr>
        <w:t xml:space="preserve"> </w:t>
      </w:r>
      <w:proofErr w:type="spellStart"/>
      <w:r>
        <w:rPr>
          <w:rFonts w:ascii="Century Gothic" w:hAnsi="Century Gothic"/>
          <w:lang w:val="sl-SI" w:eastAsia="sl-SI"/>
        </w:rPr>
        <w:t>RPP</w:t>
      </w:r>
      <w:proofErr w:type="spellEnd"/>
      <w:r>
        <w:rPr>
          <w:rFonts w:ascii="Century Gothic" w:hAnsi="Century Gothic"/>
          <w:lang w:val="sl-SI" w:eastAsia="sl-SI"/>
        </w:rPr>
        <w:t xml:space="preserve"> p</w:t>
      </w:r>
      <w:r w:rsidR="00F432B0">
        <w:rPr>
          <w:rFonts w:ascii="Century Gothic" w:hAnsi="Century Gothic"/>
          <w:lang w:val="sl-SI" w:eastAsia="sl-SI"/>
        </w:rPr>
        <w:t>r</w:t>
      </w:r>
      <w:r>
        <w:rPr>
          <w:rFonts w:ascii="Century Gothic" w:hAnsi="Century Gothic"/>
          <w:lang w:val="sl-SI" w:eastAsia="sl-SI"/>
        </w:rPr>
        <w:t xml:space="preserve">i </w:t>
      </w:r>
      <w:r w:rsidR="009A2888">
        <w:rPr>
          <w:rFonts w:ascii="Century Gothic" w:hAnsi="Century Gothic"/>
          <w:lang w:val="sl-SI" w:eastAsia="sl-SI"/>
        </w:rPr>
        <w:t>usklajevanju</w:t>
      </w:r>
      <w:r>
        <w:rPr>
          <w:rFonts w:ascii="Century Gothic" w:hAnsi="Century Gothic"/>
          <w:lang w:val="sl-SI" w:eastAsia="sl-SI"/>
        </w:rPr>
        <w:t xml:space="preserve"> vsebin ter </w:t>
      </w:r>
      <w:r w:rsidR="009A2888">
        <w:rPr>
          <w:rFonts w:ascii="Century Gothic" w:hAnsi="Century Gothic"/>
          <w:lang w:val="sl-SI" w:eastAsia="sl-SI"/>
        </w:rPr>
        <w:t>pripravljavcu</w:t>
      </w:r>
      <w:r>
        <w:rPr>
          <w:rFonts w:ascii="Century Gothic" w:hAnsi="Century Gothic"/>
          <w:lang w:val="sl-SI" w:eastAsia="sl-SI"/>
        </w:rPr>
        <w:t xml:space="preserve"> </w:t>
      </w:r>
      <w:r w:rsidR="009A2888">
        <w:rPr>
          <w:rFonts w:ascii="Century Gothic" w:hAnsi="Century Gothic"/>
          <w:lang w:val="sl-SI" w:eastAsia="sl-SI"/>
        </w:rPr>
        <w:t xml:space="preserve">svetovati pri odločitvah glede prostorskega razvoja v regiji. Za potrebe priprave </w:t>
      </w:r>
      <w:proofErr w:type="spellStart"/>
      <w:r w:rsidR="009A2888">
        <w:rPr>
          <w:rFonts w:ascii="Century Gothic" w:hAnsi="Century Gothic"/>
          <w:lang w:val="sl-SI" w:eastAsia="sl-SI"/>
        </w:rPr>
        <w:t>RPP</w:t>
      </w:r>
      <w:proofErr w:type="spellEnd"/>
      <w:r w:rsidR="009A2888">
        <w:rPr>
          <w:rFonts w:ascii="Century Gothic" w:hAnsi="Century Gothic"/>
          <w:lang w:val="sl-SI" w:eastAsia="sl-SI"/>
        </w:rPr>
        <w:t xml:space="preserve"> bo pripravljavec organiziral redne delovne koordinacijske sestanke, ki se jih bo izdelovalce redno udeleževal. </w:t>
      </w:r>
    </w:p>
    <w:p w14:paraId="6BD125A8" w14:textId="77777777" w:rsidR="00B522EE" w:rsidRDefault="00B522EE" w:rsidP="00C54197">
      <w:pPr>
        <w:rPr>
          <w:rFonts w:ascii="Century Gothic" w:hAnsi="Century Gothic"/>
          <w:lang w:val="sl-SI" w:eastAsia="sl-SI"/>
        </w:rPr>
      </w:pPr>
    </w:p>
    <w:p w14:paraId="4B23CCD2" w14:textId="61B8E11B" w:rsidR="00B522EE" w:rsidRDefault="00B522EE" w:rsidP="00C54197">
      <w:pPr>
        <w:rPr>
          <w:rFonts w:ascii="Century Gothic" w:hAnsi="Century Gothic"/>
          <w:lang w:val="sl-SI" w:eastAsia="sl-SI"/>
        </w:rPr>
      </w:pPr>
      <w:r>
        <w:rPr>
          <w:rFonts w:ascii="Century Gothic" w:hAnsi="Century Gothic"/>
          <w:lang w:val="sl-SI" w:eastAsia="sl-SI"/>
        </w:rPr>
        <w:t xml:space="preserve">Izvajalec bo aktivno vključen v vse postopke in vsebine, ki bodo del priprave </w:t>
      </w:r>
      <w:proofErr w:type="spellStart"/>
      <w:r>
        <w:rPr>
          <w:rFonts w:ascii="Century Gothic" w:hAnsi="Century Gothic"/>
          <w:lang w:val="sl-SI" w:eastAsia="sl-SI"/>
        </w:rPr>
        <w:t>RPP</w:t>
      </w:r>
      <w:proofErr w:type="spellEnd"/>
      <w:r>
        <w:rPr>
          <w:rFonts w:ascii="Century Gothic" w:hAnsi="Century Gothic"/>
          <w:lang w:val="sl-SI" w:eastAsia="sl-SI"/>
        </w:rPr>
        <w:t xml:space="preserve"> </w:t>
      </w:r>
      <w:proofErr w:type="spellStart"/>
      <w:r>
        <w:rPr>
          <w:rFonts w:ascii="Century Gothic" w:hAnsi="Century Gothic"/>
          <w:lang w:val="sl-SI" w:eastAsia="sl-SI"/>
        </w:rPr>
        <w:t>LUR</w:t>
      </w:r>
      <w:proofErr w:type="spellEnd"/>
      <w:r>
        <w:rPr>
          <w:rFonts w:ascii="Century Gothic" w:hAnsi="Century Gothic"/>
          <w:lang w:val="sl-SI" w:eastAsia="sl-SI"/>
        </w:rPr>
        <w:t xml:space="preserve"> in bodo predmet usklajevanja med </w:t>
      </w:r>
      <w:r w:rsidR="006A4A6A">
        <w:rPr>
          <w:rFonts w:ascii="Century Gothic" w:hAnsi="Century Gothic"/>
          <w:lang w:val="sl-SI" w:eastAsia="sl-SI"/>
        </w:rPr>
        <w:t>Ministrstvom</w:t>
      </w:r>
      <w:r>
        <w:rPr>
          <w:rFonts w:ascii="Century Gothic" w:hAnsi="Century Gothic"/>
          <w:lang w:val="sl-SI" w:eastAsia="sl-SI"/>
        </w:rPr>
        <w:t xml:space="preserve"> za naravne vire in prostor in ostalimi resorji. </w:t>
      </w:r>
    </w:p>
    <w:p w14:paraId="7DE4B1A6" w14:textId="77777777" w:rsidR="009B541C" w:rsidRDefault="009B541C" w:rsidP="00C54197">
      <w:pPr>
        <w:rPr>
          <w:rFonts w:ascii="Century Gothic" w:hAnsi="Century Gothic"/>
          <w:lang w:val="sl-SI" w:eastAsia="sl-SI"/>
        </w:rPr>
      </w:pPr>
    </w:p>
    <w:p w14:paraId="52174BBC" w14:textId="77777777" w:rsidR="009B541C" w:rsidRDefault="009B541C" w:rsidP="00C54197">
      <w:pPr>
        <w:rPr>
          <w:rFonts w:ascii="Century Gothic" w:hAnsi="Century Gothic"/>
          <w:lang w:val="sl-SI" w:eastAsia="sl-SI"/>
        </w:rPr>
      </w:pPr>
    </w:p>
    <w:p w14:paraId="2E9C9DD3" w14:textId="77777777" w:rsidR="009B541C" w:rsidRDefault="009B541C" w:rsidP="00C54197">
      <w:pPr>
        <w:rPr>
          <w:rFonts w:ascii="Century Gothic" w:hAnsi="Century Gothic"/>
          <w:lang w:val="sl-SI" w:eastAsia="sl-SI"/>
        </w:rPr>
      </w:pPr>
    </w:p>
    <w:p w14:paraId="6CCA150B" w14:textId="77777777" w:rsidR="009B541C" w:rsidRDefault="009B541C" w:rsidP="009B541C">
      <w:pPr>
        <w:jc w:val="right"/>
        <w:rPr>
          <w:rFonts w:ascii="Century Gothic" w:hAnsi="Century Gothic"/>
          <w:lang w:val="sl-SI" w:eastAsia="sl-SI"/>
        </w:rPr>
      </w:pPr>
    </w:p>
    <w:p w14:paraId="5F5E62E1" w14:textId="77777777" w:rsidR="009B541C" w:rsidRPr="009B541C" w:rsidRDefault="009B541C" w:rsidP="009B541C">
      <w:pPr>
        <w:jc w:val="right"/>
        <w:rPr>
          <w:rFonts w:ascii="Century Gothic" w:hAnsi="Century Gothic"/>
          <w:lang w:val="sl-SI" w:eastAsia="sl-SI"/>
        </w:rPr>
      </w:pPr>
      <w:r w:rsidRPr="009B541C">
        <w:rPr>
          <w:rFonts w:ascii="Century Gothic" w:hAnsi="Century Gothic"/>
          <w:lang w:val="sl-SI" w:eastAsia="sl-SI"/>
        </w:rPr>
        <w:t xml:space="preserve">RRA </w:t>
      </w:r>
      <w:proofErr w:type="spellStart"/>
      <w:r w:rsidRPr="009B541C">
        <w:rPr>
          <w:rFonts w:ascii="Century Gothic" w:hAnsi="Century Gothic"/>
          <w:lang w:val="sl-SI" w:eastAsia="sl-SI"/>
        </w:rPr>
        <w:t>LUR</w:t>
      </w:r>
      <w:proofErr w:type="spellEnd"/>
    </w:p>
    <w:p w14:paraId="43043BE9" w14:textId="77777777" w:rsidR="009B541C" w:rsidRPr="009B541C" w:rsidRDefault="009B541C" w:rsidP="009B541C">
      <w:pPr>
        <w:jc w:val="right"/>
        <w:rPr>
          <w:rFonts w:ascii="Century Gothic" w:hAnsi="Century Gothic"/>
          <w:lang w:val="sl-SI" w:eastAsia="sl-SI"/>
        </w:rPr>
      </w:pPr>
      <w:r w:rsidRPr="009B541C">
        <w:rPr>
          <w:rFonts w:ascii="Century Gothic" w:hAnsi="Century Gothic"/>
          <w:lang w:val="sl-SI" w:eastAsia="sl-SI"/>
        </w:rPr>
        <w:t>mag. Lilijana Madjar, direktorica</w:t>
      </w:r>
    </w:p>
    <w:p w14:paraId="5FB289D4" w14:textId="77777777" w:rsidR="009B541C" w:rsidRPr="00C275BF" w:rsidRDefault="009B541C" w:rsidP="00C54197">
      <w:pPr>
        <w:rPr>
          <w:rFonts w:ascii="Century Gothic" w:hAnsi="Century Gothic"/>
          <w:lang w:val="sl-SI" w:eastAsia="sl-SI"/>
        </w:rPr>
      </w:pPr>
    </w:p>
    <w:sectPr w:rsidR="009B541C" w:rsidRPr="00C275BF" w:rsidSect="00C54197">
      <w:headerReference w:type="default" r:id="rId13"/>
      <w:headerReference w:type="first" r:id="rId14"/>
      <w:pgSz w:w="11900" w:h="16840" w:code="9"/>
      <w:pgMar w:top="1701" w:right="1701" w:bottom="1134" w:left="1701" w:header="1417"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CE580" w14:textId="77777777" w:rsidR="004B08CD" w:rsidRDefault="004B08CD">
      <w:pPr>
        <w:spacing w:line="240" w:lineRule="auto"/>
      </w:pPr>
      <w:r>
        <w:separator/>
      </w:r>
    </w:p>
  </w:endnote>
  <w:endnote w:type="continuationSeparator" w:id="0">
    <w:p w14:paraId="64A4E01C" w14:textId="77777777" w:rsidR="004B08CD" w:rsidRDefault="004B08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FBC65" w14:textId="77777777" w:rsidR="004B08CD" w:rsidRDefault="004B08CD">
      <w:pPr>
        <w:spacing w:line="240" w:lineRule="auto"/>
      </w:pPr>
      <w:r>
        <w:separator/>
      </w:r>
    </w:p>
  </w:footnote>
  <w:footnote w:type="continuationSeparator" w:id="0">
    <w:p w14:paraId="3B981CF2" w14:textId="77777777" w:rsidR="004B08CD" w:rsidRDefault="004B08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70252" w14:textId="77777777" w:rsidR="002A2B69" w:rsidRPr="00110CBD" w:rsidRDefault="002A2B69"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6F3FC" w14:textId="3A15098F" w:rsidR="002A2B69" w:rsidRPr="0017734D" w:rsidRDefault="0017734D" w:rsidP="0017734D">
    <w:pPr>
      <w:pStyle w:val="Glava"/>
    </w:pPr>
    <w:r>
      <w:rPr>
        <w:noProof/>
      </w:rPr>
      <w:drawing>
        <wp:inline distT="0" distB="0" distL="0" distR="0" wp14:anchorId="541C745C" wp14:editId="62A8DD37">
          <wp:extent cx="1800225" cy="714328"/>
          <wp:effectExtent l="0" t="0" r="0" b="0"/>
          <wp:docPr id="1096970176" name="Slika 3" descr="Slika, ki vsebuje besede besedilo, grafika, pisav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970176" name="Slika 3" descr="Slika, ki vsebuje besede besedilo, grafika, pisava, grafično oblikovanje&#10;&#10;Vsebina, ustvarjena z umetno inteligenco,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805668" cy="7164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076DF0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i1025" type="#_x0000_t75" alt="Slika, ki vsebuje besede besedilo, grafika, pisava, grafično oblikovanje&#10;&#10;Vsebina, ustvarjena z umetno inteligenco, morda ni pravilna." style="width:141.75pt;height:56.25pt;visibility:visible;mso-wrap-style:square">
            <v:imagedata r:id="rId1" o:title="Slika, ki vsebuje besede besedilo, grafika, pisava, grafično oblikovanje&#10;&#10;Vsebina, ustvarjena z umetno inteligenco, morda ni pravilna"/>
          </v:shape>
        </w:pict>
      </mc:Choice>
      <mc:Fallback>
        <w:drawing>
          <wp:inline distT="0" distB="0" distL="0" distR="0" wp14:anchorId="34D3B9EA" wp14:editId="39901B0D">
            <wp:extent cx="1800225" cy="714328"/>
            <wp:effectExtent l="0" t="0" r="0" b="0"/>
            <wp:docPr id="1096970176" name="Slika 3" descr="Slika, ki vsebuje besede besedilo, grafika, pisav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970176" name="Slika 3" descr="Slika, ki vsebuje besede besedilo, grafika, pisava, grafično oblikovanje&#10;&#10;Vsebina, ustvarjena z umetno inteligenco,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1805668" cy="716488"/>
                    </a:xfrm>
                    <a:prstGeom prst="rect">
                      <a:avLst/>
                    </a:prstGeom>
                  </pic:spPr>
                </pic:pic>
              </a:graphicData>
            </a:graphic>
          </wp:inline>
        </w:drawing>
      </mc:Fallback>
    </mc:AlternateContent>
  </w:numPicBullet>
  <w:abstractNum w:abstractNumId="0" w15:restartNumberingAfterBreak="0">
    <w:nsid w:val="00F9080B"/>
    <w:multiLevelType w:val="hybridMultilevel"/>
    <w:tmpl w:val="222E8D26"/>
    <w:lvl w:ilvl="0" w:tplc="04240001">
      <w:start w:val="1"/>
      <w:numFmt w:val="bullet"/>
      <w:lvlText w:val=""/>
      <w:lvlJc w:val="left"/>
      <w:pPr>
        <w:ind w:left="720" w:hanging="360"/>
      </w:pPr>
      <w:rPr>
        <w:rFonts w:ascii="Symbol" w:hAnsi="Symbol" w:hint="default"/>
        <w:b/>
        <w:i/>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F40A1E"/>
    <w:multiLevelType w:val="hybridMultilevel"/>
    <w:tmpl w:val="A126E0A0"/>
    <w:lvl w:ilvl="0" w:tplc="093EE874">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E25CD1"/>
    <w:multiLevelType w:val="hybridMultilevel"/>
    <w:tmpl w:val="2D24329E"/>
    <w:lvl w:ilvl="0" w:tplc="EE306834">
      <w:start w:val="1"/>
      <w:numFmt w:val="decimal"/>
      <w:lvlText w:val="%1."/>
      <w:lvlJc w:val="left"/>
      <w:pPr>
        <w:tabs>
          <w:tab w:val="num" w:pos="1080"/>
        </w:tabs>
        <w:ind w:left="1080" w:hanging="360"/>
      </w:pPr>
      <w:rPr>
        <w:rFonts w:hint="default"/>
      </w:rPr>
    </w:lvl>
    <w:lvl w:ilvl="1" w:tplc="EB08171E" w:tentative="1">
      <w:start w:val="1"/>
      <w:numFmt w:val="lowerLetter"/>
      <w:lvlText w:val="%2."/>
      <w:lvlJc w:val="left"/>
      <w:pPr>
        <w:ind w:left="1800" w:hanging="360"/>
      </w:pPr>
    </w:lvl>
    <w:lvl w:ilvl="2" w:tplc="4386D3B4" w:tentative="1">
      <w:start w:val="1"/>
      <w:numFmt w:val="lowerRoman"/>
      <w:lvlText w:val="%3."/>
      <w:lvlJc w:val="right"/>
      <w:pPr>
        <w:ind w:left="2520" w:hanging="180"/>
      </w:pPr>
    </w:lvl>
    <w:lvl w:ilvl="3" w:tplc="27183850" w:tentative="1">
      <w:start w:val="1"/>
      <w:numFmt w:val="decimal"/>
      <w:lvlText w:val="%4."/>
      <w:lvlJc w:val="left"/>
      <w:pPr>
        <w:ind w:left="3240" w:hanging="360"/>
      </w:pPr>
    </w:lvl>
    <w:lvl w:ilvl="4" w:tplc="A708909E" w:tentative="1">
      <w:start w:val="1"/>
      <w:numFmt w:val="lowerLetter"/>
      <w:lvlText w:val="%5."/>
      <w:lvlJc w:val="left"/>
      <w:pPr>
        <w:ind w:left="3960" w:hanging="360"/>
      </w:pPr>
    </w:lvl>
    <w:lvl w:ilvl="5" w:tplc="8E5CC124" w:tentative="1">
      <w:start w:val="1"/>
      <w:numFmt w:val="lowerRoman"/>
      <w:lvlText w:val="%6."/>
      <w:lvlJc w:val="right"/>
      <w:pPr>
        <w:ind w:left="4680" w:hanging="180"/>
      </w:pPr>
    </w:lvl>
    <w:lvl w:ilvl="6" w:tplc="093240E0" w:tentative="1">
      <w:start w:val="1"/>
      <w:numFmt w:val="decimal"/>
      <w:lvlText w:val="%7."/>
      <w:lvlJc w:val="left"/>
      <w:pPr>
        <w:ind w:left="5400" w:hanging="360"/>
      </w:pPr>
    </w:lvl>
    <w:lvl w:ilvl="7" w:tplc="4EDCB692" w:tentative="1">
      <w:start w:val="1"/>
      <w:numFmt w:val="lowerLetter"/>
      <w:lvlText w:val="%8."/>
      <w:lvlJc w:val="left"/>
      <w:pPr>
        <w:ind w:left="6120" w:hanging="360"/>
      </w:pPr>
    </w:lvl>
    <w:lvl w:ilvl="8" w:tplc="995E314C" w:tentative="1">
      <w:start w:val="1"/>
      <w:numFmt w:val="lowerRoman"/>
      <w:lvlText w:val="%9."/>
      <w:lvlJc w:val="right"/>
      <w:pPr>
        <w:ind w:left="6840" w:hanging="180"/>
      </w:pPr>
    </w:lvl>
  </w:abstractNum>
  <w:abstractNum w:abstractNumId="3" w15:restartNumberingAfterBreak="0">
    <w:nsid w:val="13196390"/>
    <w:multiLevelType w:val="hybridMultilevel"/>
    <w:tmpl w:val="CEF2D716"/>
    <w:lvl w:ilvl="0" w:tplc="79B80860">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F83FDA"/>
    <w:multiLevelType w:val="hybridMultilevel"/>
    <w:tmpl w:val="89EEE6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185C12"/>
    <w:multiLevelType w:val="hybridMultilevel"/>
    <w:tmpl w:val="BF06C40C"/>
    <w:lvl w:ilvl="0" w:tplc="E258D934">
      <w:start w:val="1"/>
      <w:numFmt w:val="decimal"/>
      <w:lvlText w:val="%1."/>
      <w:lvlJc w:val="left"/>
      <w:pPr>
        <w:tabs>
          <w:tab w:val="num" w:pos="360"/>
        </w:tabs>
        <w:ind w:left="360" w:hanging="360"/>
      </w:pPr>
      <w:rPr>
        <w:rFonts w:hint="default"/>
      </w:rPr>
    </w:lvl>
    <w:lvl w:ilvl="1" w:tplc="225A178C" w:tentative="1">
      <w:start w:val="1"/>
      <w:numFmt w:val="lowerLetter"/>
      <w:lvlText w:val="%2."/>
      <w:lvlJc w:val="left"/>
      <w:pPr>
        <w:ind w:left="1080" w:hanging="360"/>
      </w:pPr>
    </w:lvl>
    <w:lvl w:ilvl="2" w:tplc="B1C8DEE8" w:tentative="1">
      <w:start w:val="1"/>
      <w:numFmt w:val="lowerRoman"/>
      <w:lvlText w:val="%3."/>
      <w:lvlJc w:val="right"/>
      <w:pPr>
        <w:ind w:left="1800" w:hanging="180"/>
      </w:pPr>
    </w:lvl>
    <w:lvl w:ilvl="3" w:tplc="EA569584" w:tentative="1">
      <w:start w:val="1"/>
      <w:numFmt w:val="decimal"/>
      <w:lvlText w:val="%4."/>
      <w:lvlJc w:val="left"/>
      <w:pPr>
        <w:ind w:left="2520" w:hanging="360"/>
      </w:pPr>
    </w:lvl>
    <w:lvl w:ilvl="4" w:tplc="8FA8A030" w:tentative="1">
      <w:start w:val="1"/>
      <w:numFmt w:val="lowerLetter"/>
      <w:lvlText w:val="%5."/>
      <w:lvlJc w:val="left"/>
      <w:pPr>
        <w:ind w:left="3240" w:hanging="360"/>
      </w:pPr>
    </w:lvl>
    <w:lvl w:ilvl="5" w:tplc="BB6EE31A" w:tentative="1">
      <w:start w:val="1"/>
      <w:numFmt w:val="lowerRoman"/>
      <w:lvlText w:val="%6."/>
      <w:lvlJc w:val="right"/>
      <w:pPr>
        <w:ind w:left="3960" w:hanging="180"/>
      </w:pPr>
    </w:lvl>
    <w:lvl w:ilvl="6" w:tplc="F7866F7C" w:tentative="1">
      <w:start w:val="1"/>
      <w:numFmt w:val="decimal"/>
      <w:lvlText w:val="%7."/>
      <w:lvlJc w:val="left"/>
      <w:pPr>
        <w:ind w:left="4680" w:hanging="360"/>
      </w:pPr>
    </w:lvl>
    <w:lvl w:ilvl="7" w:tplc="575CEFA2" w:tentative="1">
      <w:start w:val="1"/>
      <w:numFmt w:val="lowerLetter"/>
      <w:lvlText w:val="%8."/>
      <w:lvlJc w:val="left"/>
      <w:pPr>
        <w:ind w:left="5400" w:hanging="360"/>
      </w:pPr>
    </w:lvl>
    <w:lvl w:ilvl="8" w:tplc="AEA8EE9E" w:tentative="1">
      <w:start w:val="1"/>
      <w:numFmt w:val="lowerRoman"/>
      <w:lvlText w:val="%9."/>
      <w:lvlJc w:val="right"/>
      <w:pPr>
        <w:ind w:left="6120" w:hanging="180"/>
      </w:pPr>
    </w:lvl>
  </w:abstractNum>
  <w:abstractNum w:abstractNumId="6" w15:restartNumberingAfterBreak="0">
    <w:nsid w:val="1A212697"/>
    <w:multiLevelType w:val="hybridMultilevel"/>
    <w:tmpl w:val="C5443676"/>
    <w:lvl w:ilvl="0" w:tplc="0424000F">
      <w:start w:val="1"/>
      <w:numFmt w:val="decimal"/>
      <w:lvlText w:val="%1."/>
      <w:lvlJc w:val="left"/>
      <w:pPr>
        <w:ind w:left="720" w:hanging="360"/>
      </w:pPr>
      <w:rPr>
        <w:rFonts w:hint="default"/>
        <w:b w:val="0"/>
        <w:i w:val="0"/>
        <w:color w:val="auto"/>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1F327B5"/>
    <w:multiLevelType w:val="hybridMultilevel"/>
    <w:tmpl w:val="F416A236"/>
    <w:lvl w:ilvl="0" w:tplc="9B848DA4">
      <w:start w:val="1"/>
      <w:numFmt w:val="bullet"/>
      <w:lvlText w:val=""/>
      <w:lvlJc w:val="left"/>
      <w:pPr>
        <w:ind w:left="720" w:hanging="360"/>
      </w:pPr>
      <w:rPr>
        <w:rFonts w:ascii="Symbol" w:hAnsi="Symbo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D702D1"/>
    <w:multiLevelType w:val="hybridMultilevel"/>
    <w:tmpl w:val="FAB82EAC"/>
    <w:lvl w:ilvl="0" w:tplc="04240019">
      <w:start w:val="1"/>
      <w:numFmt w:val="lowerLetter"/>
      <w:lvlText w:val="%1."/>
      <w:lvlJc w:val="left"/>
      <w:pPr>
        <w:ind w:left="720" w:hanging="360"/>
      </w:pPr>
      <w:rPr>
        <w:rFonts w:hint="default"/>
        <w:b w:val="0"/>
        <w:i w:val="0"/>
        <w:color w:val="auto"/>
        <w:sz w:val="20"/>
      </w:rPr>
    </w:lvl>
    <w:lvl w:ilvl="1" w:tplc="04240019">
      <w:start w:val="1"/>
      <w:numFmt w:val="lowerLetter"/>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F51451"/>
    <w:multiLevelType w:val="hybridMultilevel"/>
    <w:tmpl w:val="B0E01800"/>
    <w:lvl w:ilvl="0" w:tplc="0C567FBE">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072372"/>
    <w:multiLevelType w:val="hybridMultilevel"/>
    <w:tmpl w:val="94FE8146"/>
    <w:lvl w:ilvl="0" w:tplc="24A4060A">
      <w:start w:val="1"/>
      <w:numFmt w:val="decimal"/>
      <w:lvlText w:val="%1."/>
      <w:lvlJc w:val="left"/>
      <w:pPr>
        <w:tabs>
          <w:tab w:val="num" w:pos="720"/>
        </w:tabs>
        <w:ind w:left="720" w:hanging="360"/>
      </w:pPr>
      <w:rPr>
        <w:rFonts w:hint="default"/>
      </w:rPr>
    </w:lvl>
    <w:lvl w:ilvl="1" w:tplc="18D2B714" w:tentative="1">
      <w:start w:val="1"/>
      <w:numFmt w:val="lowerLetter"/>
      <w:lvlText w:val="%2."/>
      <w:lvlJc w:val="left"/>
      <w:pPr>
        <w:tabs>
          <w:tab w:val="num" w:pos="1440"/>
        </w:tabs>
        <w:ind w:left="1440" w:hanging="360"/>
      </w:pPr>
    </w:lvl>
    <w:lvl w:ilvl="2" w:tplc="F6224068" w:tentative="1">
      <w:start w:val="1"/>
      <w:numFmt w:val="lowerRoman"/>
      <w:lvlText w:val="%3."/>
      <w:lvlJc w:val="right"/>
      <w:pPr>
        <w:tabs>
          <w:tab w:val="num" w:pos="2160"/>
        </w:tabs>
        <w:ind w:left="2160" w:hanging="180"/>
      </w:pPr>
    </w:lvl>
    <w:lvl w:ilvl="3" w:tplc="2B7C7D8C" w:tentative="1">
      <w:start w:val="1"/>
      <w:numFmt w:val="decimal"/>
      <w:lvlText w:val="%4."/>
      <w:lvlJc w:val="left"/>
      <w:pPr>
        <w:tabs>
          <w:tab w:val="num" w:pos="2880"/>
        </w:tabs>
        <w:ind w:left="2880" w:hanging="360"/>
      </w:pPr>
    </w:lvl>
    <w:lvl w:ilvl="4" w:tplc="FBCC4EB6" w:tentative="1">
      <w:start w:val="1"/>
      <w:numFmt w:val="lowerLetter"/>
      <w:lvlText w:val="%5."/>
      <w:lvlJc w:val="left"/>
      <w:pPr>
        <w:tabs>
          <w:tab w:val="num" w:pos="3600"/>
        </w:tabs>
        <w:ind w:left="3600" w:hanging="360"/>
      </w:pPr>
    </w:lvl>
    <w:lvl w:ilvl="5" w:tplc="F8F6AF5C" w:tentative="1">
      <w:start w:val="1"/>
      <w:numFmt w:val="lowerRoman"/>
      <w:lvlText w:val="%6."/>
      <w:lvlJc w:val="right"/>
      <w:pPr>
        <w:tabs>
          <w:tab w:val="num" w:pos="4320"/>
        </w:tabs>
        <w:ind w:left="4320" w:hanging="180"/>
      </w:pPr>
    </w:lvl>
    <w:lvl w:ilvl="6" w:tplc="009E0A8A" w:tentative="1">
      <w:start w:val="1"/>
      <w:numFmt w:val="decimal"/>
      <w:lvlText w:val="%7."/>
      <w:lvlJc w:val="left"/>
      <w:pPr>
        <w:tabs>
          <w:tab w:val="num" w:pos="5040"/>
        </w:tabs>
        <w:ind w:left="5040" w:hanging="360"/>
      </w:pPr>
    </w:lvl>
    <w:lvl w:ilvl="7" w:tplc="AD40F7C8" w:tentative="1">
      <w:start w:val="1"/>
      <w:numFmt w:val="lowerLetter"/>
      <w:lvlText w:val="%8."/>
      <w:lvlJc w:val="left"/>
      <w:pPr>
        <w:tabs>
          <w:tab w:val="num" w:pos="5760"/>
        </w:tabs>
        <w:ind w:left="5760" w:hanging="360"/>
      </w:pPr>
    </w:lvl>
    <w:lvl w:ilvl="8" w:tplc="5A443518" w:tentative="1">
      <w:start w:val="1"/>
      <w:numFmt w:val="lowerRoman"/>
      <w:lvlText w:val="%9."/>
      <w:lvlJc w:val="right"/>
      <w:pPr>
        <w:tabs>
          <w:tab w:val="num" w:pos="6480"/>
        </w:tabs>
        <w:ind w:left="6480" w:hanging="180"/>
      </w:pPr>
    </w:lvl>
  </w:abstractNum>
  <w:abstractNum w:abstractNumId="11" w15:restartNumberingAfterBreak="0">
    <w:nsid w:val="33382419"/>
    <w:multiLevelType w:val="hybridMultilevel"/>
    <w:tmpl w:val="2EA6EC54"/>
    <w:lvl w:ilvl="0" w:tplc="FD88EF0A">
      <w:start w:val="1"/>
      <w:numFmt w:val="bullet"/>
      <w:lvlText w:val=""/>
      <w:lvlPicBulletId w:val="0"/>
      <w:lvlJc w:val="left"/>
      <w:pPr>
        <w:tabs>
          <w:tab w:val="num" w:pos="720"/>
        </w:tabs>
        <w:ind w:left="720" w:hanging="360"/>
      </w:pPr>
      <w:rPr>
        <w:rFonts w:ascii="Symbol" w:hAnsi="Symbol" w:hint="default"/>
      </w:rPr>
    </w:lvl>
    <w:lvl w:ilvl="1" w:tplc="03FEA6EA" w:tentative="1">
      <w:start w:val="1"/>
      <w:numFmt w:val="bullet"/>
      <w:lvlText w:val=""/>
      <w:lvlJc w:val="left"/>
      <w:pPr>
        <w:tabs>
          <w:tab w:val="num" w:pos="1440"/>
        </w:tabs>
        <w:ind w:left="1440" w:hanging="360"/>
      </w:pPr>
      <w:rPr>
        <w:rFonts w:ascii="Symbol" w:hAnsi="Symbol" w:hint="default"/>
      </w:rPr>
    </w:lvl>
    <w:lvl w:ilvl="2" w:tplc="DC80D400" w:tentative="1">
      <w:start w:val="1"/>
      <w:numFmt w:val="bullet"/>
      <w:lvlText w:val=""/>
      <w:lvlJc w:val="left"/>
      <w:pPr>
        <w:tabs>
          <w:tab w:val="num" w:pos="2160"/>
        </w:tabs>
        <w:ind w:left="2160" w:hanging="360"/>
      </w:pPr>
      <w:rPr>
        <w:rFonts w:ascii="Symbol" w:hAnsi="Symbol" w:hint="default"/>
      </w:rPr>
    </w:lvl>
    <w:lvl w:ilvl="3" w:tplc="BE8ECFDC" w:tentative="1">
      <w:start w:val="1"/>
      <w:numFmt w:val="bullet"/>
      <w:lvlText w:val=""/>
      <w:lvlJc w:val="left"/>
      <w:pPr>
        <w:tabs>
          <w:tab w:val="num" w:pos="2880"/>
        </w:tabs>
        <w:ind w:left="2880" w:hanging="360"/>
      </w:pPr>
      <w:rPr>
        <w:rFonts w:ascii="Symbol" w:hAnsi="Symbol" w:hint="default"/>
      </w:rPr>
    </w:lvl>
    <w:lvl w:ilvl="4" w:tplc="CA7A4CB0" w:tentative="1">
      <w:start w:val="1"/>
      <w:numFmt w:val="bullet"/>
      <w:lvlText w:val=""/>
      <w:lvlJc w:val="left"/>
      <w:pPr>
        <w:tabs>
          <w:tab w:val="num" w:pos="3600"/>
        </w:tabs>
        <w:ind w:left="3600" w:hanging="360"/>
      </w:pPr>
      <w:rPr>
        <w:rFonts w:ascii="Symbol" w:hAnsi="Symbol" w:hint="default"/>
      </w:rPr>
    </w:lvl>
    <w:lvl w:ilvl="5" w:tplc="53FE8A98" w:tentative="1">
      <w:start w:val="1"/>
      <w:numFmt w:val="bullet"/>
      <w:lvlText w:val=""/>
      <w:lvlJc w:val="left"/>
      <w:pPr>
        <w:tabs>
          <w:tab w:val="num" w:pos="4320"/>
        </w:tabs>
        <w:ind w:left="4320" w:hanging="360"/>
      </w:pPr>
      <w:rPr>
        <w:rFonts w:ascii="Symbol" w:hAnsi="Symbol" w:hint="default"/>
      </w:rPr>
    </w:lvl>
    <w:lvl w:ilvl="6" w:tplc="8180A5D8" w:tentative="1">
      <w:start w:val="1"/>
      <w:numFmt w:val="bullet"/>
      <w:lvlText w:val=""/>
      <w:lvlJc w:val="left"/>
      <w:pPr>
        <w:tabs>
          <w:tab w:val="num" w:pos="5040"/>
        </w:tabs>
        <w:ind w:left="5040" w:hanging="360"/>
      </w:pPr>
      <w:rPr>
        <w:rFonts w:ascii="Symbol" w:hAnsi="Symbol" w:hint="default"/>
      </w:rPr>
    </w:lvl>
    <w:lvl w:ilvl="7" w:tplc="D42C4324" w:tentative="1">
      <w:start w:val="1"/>
      <w:numFmt w:val="bullet"/>
      <w:lvlText w:val=""/>
      <w:lvlJc w:val="left"/>
      <w:pPr>
        <w:tabs>
          <w:tab w:val="num" w:pos="5760"/>
        </w:tabs>
        <w:ind w:left="5760" w:hanging="360"/>
      </w:pPr>
      <w:rPr>
        <w:rFonts w:ascii="Symbol" w:hAnsi="Symbol" w:hint="default"/>
      </w:rPr>
    </w:lvl>
    <w:lvl w:ilvl="8" w:tplc="31E80E6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5233244"/>
    <w:multiLevelType w:val="hybridMultilevel"/>
    <w:tmpl w:val="386AC0C4"/>
    <w:lvl w:ilvl="0" w:tplc="9B848DA4">
      <w:start w:val="1"/>
      <w:numFmt w:val="bullet"/>
      <w:lvlText w:val=""/>
      <w:lvlJc w:val="left"/>
      <w:pPr>
        <w:ind w:left="720" w:hanging="360"/>
      </w:pPr>
      <w:rPr>
        <w:rFonts w:ascii="Symbol" w:hAnsi="Symbo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B57ADD"/>
    <w:multiLevelType w:val="hybridMultilevel"/>
    <w:tmpl w:val="7456A23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357577"/>
    <w:multiLevelType w:val="hybridMultilevel"/>
    <w:tmpl w:val="512A2DD4"/>
    <w:lvl w:ilvl="0" w:tplc="5AD04488">
      <w:start w:val="1"/>
      <w:numFmt w:val="bullet"/>
      <w:lvlText w:val="–"/>
      <w:lvlJc w:val="left"/>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AA3434F"/>
    <w:multiLevelType w:val="hybridMultilevel"/>
    <w:tmpl w:val="15C8FC16"/>
    <w:lvl w:ilvl="0" w:tplc="0424000F">
      <w:start w:val="1"/>
      <w:numFmt w:val="decimal"/>
      <w:lvlText w:val="%1."/>
      <w:lvlJc w:val="left"/>
      <w:pPr>
        <w:ind w:left="720" w:hanging="360"/>
      </w:pPr>
      <w:rPr>
        <w:rFonts w:hint="default"/>
        <w:b w:val="0"/>
        <w:i w:val="0"/>
        <w:color w:val="auto"/>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DDB3DD0"/>
    <w:multiLevelType w:val="hybridMultilevel"/>
    <w:tmpl w:val="1374B854"/>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0D71E8"/>
    <w:multiLevelType w:val="hybridMultilevel"/>
    <w:tmpl w:val="26607B6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CA225F7"/>
    <w:multiLevelType w:val="hybridMultilevel"/>
    <w:tmpl w:val="3DDCAD3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548C38F9"/>
    <w:multiLevelType w:val="hybridMultilevel"/>
    <w:tmpl w:val="E054BB9A"/>
    <w:lvl w:ilvl="0" w:tplc="9B848DA4">
      <w:start w:val="1"/>
      <w:numFmt w:val="bullet"/>
      <w:lvlText w:val=""/>
      <w:lvlJc w:val="left"/>
      <w:pPr>
        <w:ind w:left="720" w:hanging="360"/>
      </w:pPr>
      <w:rPr>
        <w:rFonts w:ascii="Symbol" w:hAnsi="Symbo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05A30FA"/>
    <w:multiLevelType w:val="hybridMultilevel"/>
    <w:tmpl w:val="32CAE4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3AA4C44"/>
    <w:multiLevelType w:val="hybridMultilevel"/>
    <w:tmpl w:val="092E92F6"/>
    <w:lvl w:ilvl="0" w:tplc="659C97A4">
      <w:start w:val="1"/>
      <w:numFmt w:val="decimal"/>
      <w:lvlText w:val="%1."/>
      <w:lvlJc w:val="left"/>
      <w:pPr>
        <w:tabs>
          <w:tab w:val="num" w:pos="720"/>
        </w:tabs>
        <w:ind w:left="720" w:hanging="360"/>
      </w:pPr>
    </w:lvl>
    <w:lvl w:ilvl="1" w:tplc="E04C79F2" w:tentative="1">
      <w:start w:val="1"/>
      <w:numFmt w:val="lowerLetter"/>
      <w:lvlText w:val="%2."/>
      <w:lvlJc w:val="left"/>
      <w:pPr>
        <w:tabs>
          <w:tab w:val="num" w:pos="1440"/>
        </w:tabs>
        <w:ind w:left="1440" w:hanging="360"/>
      </w:pPr>
    </w:lvl>
    <w:lvl w:ilvl="2" w:tplc="97E4987C" w:tentative="1">
      <w:start w:val="1"/>
      <w:numFmt w:val="lowerRoman"/>
      <w:lvlText w:val="%3."/>
      <w:lvlJc w:val="right"/>
      <w:pPr>
        <w:tabs>
          <w:tab w:val="num" w:pos="2160"/>
        </w:tabs>
        <w:ind w:left="2160" w:hanging="180"/>
      </w:pPr>
    </w:lvl>
    <w:lvl w:ilvl="3" w:tplc="32F67A82" w:tentative="1">
      <w:start w:val="1"/>
      <w:numFmt w:val="decimal"/>
      <w:lvlText w:val="%4."/>
      <w:lvlJc w:val="left"/>
      <w:pPr>
        <w:tabs>
          <w:tab w:val="num" w:pos="2880"/>
        </w:tabs>
        <w:ind w:left="2880" w:hanging="360"/>
      </w:pPr>
    </w:lvl>
    <w:lvl w:ilvl="4" w:tplc="6E9A8308" w:tentative="1">
      <w:start w:val="1"/>
      <w:numFmt w:val="lowerLetter"/>
      <w:lvlText w:val="%5."/>
      <w:lvlJc w:val="left"/>
      <w:pPr>
        <w:tabs>
          <w:tab w:val="num" w:pos="3600"/>
        </w:tabs>
        <w:ind w:left="3600" w:hanging="360"/>
      </w:pPr>
    </w:lvl>
    <w:lvl w:ilvl="5" w:tplc="70561824" w:tentative="1">
      <w:start w:val="1"/>
      <w:numFmt w:val="lowerRoman"/>
      <w:lvlText w:val="%6."/>
      <w:lvlJc w:val="right"/>
      <w:pPr>
        <w:tabs>
          <w:tab w:val="num" w:pos="4320"/>
        </w:tabs>
        <w:ind w:left="4320" w:hanging="180"/>
      </w:pPr>
    </w:lvl>
    <w:lvl w:ilvl="6" w:tplc="64CA2BC4" w:tentative="1">
      <w:start w:val="1"/>
      <w:numFmt w:val="decimal"/>
      <w:lvlText w:val="%7."/>
      <w:lvlJc w:val="left"/>
      <w:pPr>
        <w:tabs>
          <w:tab w:val="num" w:pos="5040"/>
        </w:tabs>
        <w:ind w:left="5040" w:hanging="360"/>
      </w:pPr>
    </w:lvl>
    <w:lvl w:ilvl="7" w:tplc="65AABAAC" w:tentative="1">
      <w:start w:val="1"/>
      <w:numFmt w:val="lowerLetter"/>
      <w:lvlText w:val="%8."/>
      <w:lvlJc w:val="left"/>
      <w:pPr>
        <w:tabs>
          <w:tab w:val="num" w:pos="5760"/>
        </w:tabs>
        <w:ind w:left="5760" w:hanging="360"/>
      </w:pPr>
    </w:lvl>
    <w:lvl w:ilvl="8" w:tplc="DB9A5C78" w:tentative="1">
      <w:start w:val="1"/>
      <w:numFmt w:val="lowerRoman"/>
      <w:lvlText w:val="%9."/>
      <w:lvlJc w:val="right"/>
      <w:pPr>
        <w:tabs>
          <w:tab w:val="num" w:pos="6480"/>
        </w:tabs>
        <w:ind w:left="6480" w:hanging="180"/>
      </w:pPr>
    </w:lvl>
  </w:abstractNum>
  <w:abstractNum w:abstractNumId="23" w15:restartNumberingAfterBreak="0">
    <w:nsid w:val="67357D28"/>
    <w:multiLevelType w:val="hybridMultilevel"/>
    <w:tmpl w:val="FFFFFFFF"/>
    <w:lvl w:ilvl="0" w:tplc="FFFFFFFF">
      <w:start w:val="1"/>
      <w:numFmt w:val="bullet"/>
      <w:lvlText w:val=""/>
      <w:lvlJc w:val="left"/>
      <w:pPr>
        <w:ind w:left="720" w:hanging="360"/>
      </w:pPr>
      <w:rPr>
        <w:rFonts w:ascii="Symbol" w:hAnsi="Symbol" w:hint="default"/>
      </w:rPr>
    </w:lvl>
    <w:lvl w:ilvl="1" w:tplc="FF1ED420">
      <w:start w:val="1"/>
      <w:numFmt w:val="bullet"/>
      <w:lvlText w:val="o"/>
      <w:lvlJc w:val="left"/>
      <w:pPr>
        <w:ind w:left="1440" w:hanging="360"/>
      </w:pPr>
      <w:rPr>
        <w:rFonts w:ascii="Courier New" w:hAnsi="Courier New" w:hint="default"/>
      </w:rPr>
    </w:lvl>
    <w:lvl w:ilvl="2" w:tplc="6FF811EE">
      <w:start w:val="1"/>
      <w:numFmt w:val="bullet"/>
      <w:lvlText w:val=""/>
      <w:lvlJc w:val="left"/>
      <w:pPr>
        <w:ind w:left="2160" w:hanging="360"/>
      </w:pPr>
      <w:rPr>
        <w:rFonts w:ascii="Wingdings" w:hAnsi="Wingdings" w:hint="default"/>
      </w:rPr>
    </w:lvl>
    <w:lvl w:ilvl="3" w:tplc="1AB63CB0">
      <w:start w:val="1"/>
      <w:numFmt w:val="bullet"/>
      <w:lvlText w:val=""/>
      <w:lvlJc w:val="left"/>
      <w:pPr>
        <w:ind w:left="2880" w:hanging="360"/>
      </w:pPr>
      <w:rPr>
        <w:rFonts w:ascii="Symbol" w:hAnsi="Symbol" w:hint="default"/>
      </w:rPr>
    </w:lvl>
    <w:lvl w:ilvl="4" w:tplc="7506F68E">
      <w:start w:val="1"/>
      <w:numFmt w:val="bullet"/>
      <w:lvlText w:val="o"/>
      <w:lvlJc w:val="left"/>
      <w:pPr>
        <w:ind w:left="3600" w:hanging="360"/>
      </w:pPr>
      <w:rPr>
        <w:rFonts w:ascii="Courier New" w:hAnsi="Courier New" w:hint="default"/>
      </w:rPr>
    </w:lvl>
    <w:lvl w:ilvl="5" w:tplc="49D857D0">
      <w:start w:val="1"/>
      <w:numFmt w:val="bullet"/>
      <w:lvlText w:val=""/>
      <w:lvlJc w:val="left"/>
      <w:pPr>
        <w:ind w:left="4320" w:hanging="360"/>
      </w:pPr>
      <w:rPr>
        <w:rFonts w:ascii="Wingdings" w:hAnsi="Wingdings" w:hint="default"/>
      </w:rPr>
    </w:lvl>
    <w:lvl w:ilvl="6" w:tplc="1D94F5E4">
      <w:start w:val="1"/>
      <w:numFmt w:val="bullet"/>
      <w:lvlText w:val=""/>
      <w:lvlJc w:val="left"/>
      <w:pPr>
        <w:ind w:left="5040" w:hanging="360"/>
      </w:pPr>
      <w:rPr>
        <w:rFonts w:ascii="Symbol" w:hAnsi="Symbol" w:hint="default"/>
      </w:rPr>
    </w:lvl>
    <w:lvl w:ilvl="7" w:tplc="E1C6FC06">
      <w:start w:val="1"/>
      <w:numFmt w:val="bullet"/>
      <w:lvlText w:val="o"/>
      <w:lvlJc w:val="left"/>
      <w:pPr>
        <w:ind w:left="5760" w:hanging="360"/>
      </w:pPr>
      <w:rPr>
        <w:rFonts w:ascii="Courier New" w:hAnsi="Courier New" w:hint="default"/>
      </w:rPr>
    </w:lvl>
    <w:lvl w:ilvl="8" w:tplc="3E92F9F6">
      <w:start w:val="1"/>
      <w:numFmt w:val="bullet"/>
      <w:lvlText w:val=""/>
      <w:lvlJc w:val="left"/>
      <w:pPr>
        <w:ind w:left="6480" w:hanging="360"/>
      </w:pPr>
      <w:rPr>
        <w:rFonts w:ascii="Wingdings" w:hAnsi="Wingdings" w:hint="default"/>
      </w:rPr>
    </w:lvl>
  </w:abstractNum>
  <w:abstractNum w:abstractNumId="24" w15:restartNumberingAfterBreak="0">
    <w:nsid w:val="6A4F36AF"/>
    <w:multiLevelType w:val="hybridMultilevel"/>
    <w:tmpl w:val="0DBC4934"/>
    <w:lvl w:ilvl="0" w:tplc="D1CAF06E">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421390"/>
    <w:multiLevelType w:val="hybridMultilevel"/>
    <w:tmpl w:val="87CC0D84"/>
    <w:lvl w:ilvl="0" w:tplc="FD8A387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D7E3EFB"/>
    <w:multiLevelType w:val="hybridMultilevel"/>
    <w:tmpl w:val="CB9C98A0"/>
    <w:lvl w:ilvl="0" w:tplc="11962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1977427"/>
    <w:multiLevelType w:val="hybridMultilevel"/>
    <w:tmpl w:val="74EE3714"/>
    <w:lvl w:ilvl="0" w:tplc="04240001">
      <w:start w:val="1"/>
      <w:numFmt w:val="bullet"/>
      <w:lvlText w:val=""/>
      <w:lvlJc w:val="left"/>
      <w:pPr>
        <w:ind w:left="720" w:hanging="360"/>
      </w:pPr>
      <w:rPr>
        <w:rFonts w:ascii="Symbol" w:hAnsi="Symbol" w:hint="default"/>
        <w:b/>
        <w:i/>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964591"/>
    <w:multiLevelType w:val="hybridMultilevel"/>
    <w:tmpl w:val="37808AD6"/>
    <w:lvl w:ilvl="0" w:tplc="04240001">
      <w:start w:val="1"/>
      <w:numFmt w:val="bullet"/>
      <w:lvlText w:val=""/>
      <w:lvlJc w:val="left"/>
      <w:pPr>
        <w:ind w:left="720" w:hanging="360"/>
      </w:pPr>
      <w:rPr>
        <w:rFonts w:ascii="Symbol" w:hAnsi="Symbol" w:hint="default"/>
        <w:b/>
        <w:i/>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64917717">
    <w:abstractNumId w:val="22"/>
  </w:num>
  <w:num w:numId="2" w16cid:durableId="2125925498">
    <w:abstractNumId w:val="10"/>
  </w:num>
  <w:num w:numId="3" w16cid:durableId="735394817">
    <w:abstractNumId w:val="18"/>
  </w:num>
  <w:num w:numId="4" w16cid:durableId="545488472">
    <w:abstractNumId w:val="2"/>
  </w:num>
  <w:num w:numId="5" w16cid:durableId="1820416842">
    <w:abstractNumId w:val="5"/>
  </w:num>
  <w:num w:numId="6" w16cid:durableId="542910139">
    <w:abstractNumId w:val="13"/>
  </w:num>
  <w:num w:numId="7" w16cid:durableId="742065047">
    <w:abstractNumId w:val="12"/>
  </w:num>
  <w:num w:numId="8" w16cid:durableId="174345766">
    <w:abstractNumId w:val="25"/>
  </w:num>
  <w:num w:numId="9" w16cid:durableId="1205798622">
    <w:abstractNumId w:val="7"/>
  </w:num>
  <w:num w:numId="10" w16cid:durableId="235483665">
    <w:abstractNumId w:val="4"/>
  </w:num>
  <w:num w:numId="11" w16cid:durableId="492380984">
    <w:abstractNumId w:val="26"/>
  </w:num>
  <w:num w:numId="12" w16cid:durableId="513879364">
    <w:abstractNumId w:val="20"/>
  </w:num>
  <w:num w:numId="13" w16cid:durableId="987444061">
    <w:abstractNumId w:val="9"/>
  </w:num>
  <w:num w:numId="14" w16cid:durableId="1911113951">
    <w:abstractNumId w:val="24"/>
  </w:num>
  <w:num w:numId="15" w16cid:durableId="119348147">
    <w:abstractNumId w:val="16"/>
  </w:num>
  <w:num w:numId="16" w16cid:durableId="142621981">
    <w:abstractNumId w:val="0"/>
  </w:num>
  <w:num w:numId="17" w16cid:durableId="138815524">
    <w:abstractNumId w:val="27"/>
  </w:num>
  <w:num w:numId="18" w16cid:durableId="1543206875">
    <w:abstractNumId w:val="28"/>
  </w:num>
  <w:num w:numId="19" w16cid:durableId="1138837651">
    <w:abstractNumId w:val="14"/>
  </w:num>
  <w:num w:numId="20" w16cid:durableId="1272977735">
    <w:abstractNumId w:val="8"/>
  </w:num>
  <w:num w:numId="21" w16cid:durableId="5983144">
    <w:abstractNumId w:val="17"/>
  </w:num>
  <w:num w:numId="22" w16cid:durableId="573930070">
    <w:abstractNumId w:val="3"/>
  </w:num>
  <w:num w:numId="23" w16cid:durableId="1858082036">
    <w:abstractNumId w:val="15"/>
  </w:num>
  <w:num w:numId="24" w16cid:durableId="651450522">
    <w:abstractNumId w:val="6"/>
  </w:num>
  <w:num w:numId="25" w16cid:durableId="411313877">
    <w:abstractNumId w:val="1"/>
  </w:num>
  <w:num w:numId="26" w16cid:durableId="1278414722">
    <w:abstractNumId w:val="23"/>
  </w:num>
  <w:num w:numId="27" w16cid:durableId="1203709325">
    <w:abstractNumId w:val="19"/>
  </w:num>
  <w:num w:numId="28" w16cid:durableId="1562905756">
    <w:abstractNumId w:val="11"/>
  </w:num>
  <w:num w:numId="29" w16cid:durableId="17915869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203"/>
    <w:rsid w:val="000172A8"/>
    <w:rsid w:val="00023A88"/>
    <w:rsid w:val="00027CCA"/>
    <w:rsid w:val="0004375B"/>
    <w:rsid w:val="000A7238"/>
    <w:rsid w:val="000B6936"/>
    <w:rsid w:val="000E695A"/>
    <w:rsid w:val="000F752F"/>
    <w:rsid w:val="00110CBD"/>
    <w:rsid w:val="00124833"/>
    <w:rsid w:val="00134DD5"/>
    <w:rsid w:val="00135569"/>
    <w:rsid w:val="001357B2"/>
    <w:rsid w:val="00165330"/>
    <w:rsid w:val="0017478F"/>
    <w:rsid w:val="0017734D"/>
    <w:rsid w:val="00184B84"/>
    <w:rsid w:val="00197203"/>
    <w:rsid w:val="001B210F"/>
    <w:rsid w:val="001F1340"/>
    <w:rsid w:val="00202A77"/>
    <w:rsid w:val="00217F78"/>
    <w:rsid w:val="002222C5"/>
    <w:rsid w:val="00231264"/>
    <w:rsid w:val="002333F9"/>
    <w:rsid w:val="00251258"/>
    <w:rsid w:val="0025308E"/>
    <w:rsid w:val="00260E61"/>
    <w:rsid w:val="00261BF4"/>
    <w:rsid w:val="00271CE5"/>
    <w:rsid w:val="00272629"/>
    <w:rsid w:val="00282020"/>
    <w:rsid w:val="002844E3"/>
    <w:rsid w:val="00290A98"/>
    <w:rsid w:val="002A2B69"/>
    <w:rsid w:val="002C346A"/>
    <w:rsid w:val="00303EDF"/>
    <w:rsid w:val="00343B2B"/>
    <w:rsid w:val="00347AB0"/>
    <w:rsid w:val="003636BF"/>
    <w:rsid w:val="00371442"/>
    <w:rsid w:val="00380189"/>
    <w:rsid w:val="003845B4"/>
    <w:rsid w:val="0038706A"/>
    <w:rsid w:val="00387B1A"/>
    <w:rsid w:val="003A0AC6"/>
    <w:rsid w:val="003C5EE5"/>
    <w:rsid w:val="003E0C0B"/>
    <w:rsid w:val="003E1C74"/>
    <w:rsid w:val="003F1A1C"/>
    <w:rsid w:val="00400382"/>
    <w:rsid w:val="004109A1"/>
    <w:rsid w:val="0042048D"/>
    <w:rsid w:val="004327AF"/>
    <w:rsid w:val="00437296"/>
    <w:rsid w:val="00446703"/>
    <w:rsid w:val="004657EE"/>
    <w:rsid w:val="00466670"/>
    <w:rsid w:val="004B08CD"/>
    <w:rsid w:val="004B0FF7"/>
    <w:rsid w:val="004B3077"/>
    <w:rsid w:val="004F5C40"/>
    <w:rsid w:val="00511E5D"/>
    <w:rsid w:val="005202B7"/>
    <w:rsid w:val="00522056"/>
    <w:rsid w:val="00525F1A"/>
    <w:rsid w:val="00526246"/>
    <w:rsid w:val="0053513C"/>
    <w:rsid w:val="00567106"/>
    <w:rsid w:val="005C630F"/>
    <w:rsid w:val="005D0AE0"/>
    <w:rsid w:val="005D5991"/>
    <w:rsid w:val="005E1D3C"/>
    <w:rsid w:val="005E25C7"/>
    <w:rsid w:val="005F61DB"/>
    <w:rsid w:val="006026CA"/>
    <w:rsid w:val="00625AE6"/>
    <w:rsid w:val="006300C3"/>
    <w:rsid w:val="00632253"/>
    <w:rsid w:val="00642714"/>
    <w:rsid w:val="006455CE"/>
    <w:rsid w:val="00655841"/>
    <w:rsid w:val="00655EA2"/>
    <w:rsid w:val="00660142"/>
    <w:rsid w:val="006879EE"/>
    <w:rsid w:val="00693479"/>
    <w:rsid w:val="006A4A6A"/>
    <w:rsid w:val="006A5045"/>
    <w:rsid w:val="006B0AD3"/>
    <w:rsid w:val="006B740C"/>
    <w:rsid w:val="006C5110"/>
    <w:rsid w:val="006F5580"/>
    <w:rsid w:val="00704CAB"/>
    <w:rsid w:val="00711029"/>
    <w:rsid w:val="007138FF"/>
    <w:rsid w:val="00716C77"/>
    <w:rsid w:val="00733017"/>
    <w:rsid w:val="00737D65"/>
    <w:rsid w:val="00751902"/>
    <w:rsid w:val="00757F73"/>
    <w:rsid w:val="007607D9"/>
    <w:rsid w:val="00783310"/>
    <w:rsid w:val="0079232F"/>
    <w:rsid w:val="007949E2"/>
    <w:rsid w:val="007A4A6D"/>
    <w:rsid w:val="007D0DCD"/>
    <w:rsid w:val="007D1BCF"/>
    <w:rsid w:val="007D75CF"/>
    <w:rsid w:val="007E0440"/>
    <w:rsid w:val="007E6DC5"/>
    <w:rsid w:val="008006C9"/>
    <w:rsid w:val="00803124"/>
    <w:rsid w:val="0081479A"/>
    <w:rsid w:val="0082504F"/>
    <w:rsid w:val="00836DCF"/>
    <w:rsid w:val="00861A10"/>
    <w:rsid w:val="0088043C"/>
    <w:rsid w:val="00884889"/>
    <w:rsid w:val="008906C9"/>
    <w:rsid w:val="00896C84"/>
    <w:rsid w:val="008B3EF2"/>
    <w:rsid w:val="008C5738"/>
    <w:rsid w:val="008D04F0"/>
    <w:rsid w:val="008D122B"/>
    <w:rsid w:val="008E0D92"/>
    <w:rsid w:val="008E1000"/>
    <w:rsid w:val="008F3500"/>
    <w:rsid w:val="008F585D"/>
    <w:rsid w:val="00900546"/>
    <w:rsid w:val="00913CCC"/>
    <w:rsid w:val="00915C0F"/>
    <w:rsid w:val="00924E3C"/>
    <w:rsid w:val="00952C99"/>
    <w:rsid w:val="009612BB"/>
    <w:rsid w:val="00961363"/>
    <w:rsid w:val="009950D5"/>
    <w:rsid w:val="009A2888"/>
    <w:rsid w:val="009A2D89"/>
    <w:rsid w:val="009A38BB"/>
    <w:rsid w:val="009A4E14"/>
    <w:rsid w:val="009B541C"/>
    <w:rsid w:val="009C4B1F"/>
    <w:rsid w:val="009C740A"/>
    <w:rsid w:val="009D1FA4"/>
    <w:rsid w:val="00A03142"/>
    <w:rsid w:val="00A125C5"/>
    <w:rsid w:val="00A22D9A"/>
    <w:rsid w:val="00A2451C"/>
    <w:rsid w:val="00A37A83"/>
    <w:rsid w:val="00A557C6"/>
    <w:rsid w:val="00A65EE7"/>
    <w:rsid w:val="00A70133"/>
    <w:rsid w:val="00A75476"/>
    <w:rsid w:val="00A770A6"/>
    <w:rsid w:val="00A813B1"/>
    <w:rsid w:val="00A874D1"/>
    <w:rsid w:val="00AB36C4"/>
    <w:rsid w:val="00AC32B2"/>
    <w:rsid w:val="00B000B2"/>
    <w:rsid w:val="00B17141"/>
    <w:rsid w:val="00B31575"/>
    <w:rsid w:val="00B522EE"/>
    <w:rsid w:val="00B7168F"/>
    <w:rsid w:val="00B76CE0"/>
    <w:rsid w:val="00B8547D"/>
    <w:rsid w:val="00B94051"/>
    <w:rsid w:val="00BB5807"/>
    <w:rsid w:val="00BB707E"/>
    <w:rsid w:val="00BC7B79"/>
    <w:rsid w:val="00BD7970"/>
    <w:rsid w:val="00BF4FA3"/>
    <w:rsid w:val="00C05D6C"/>
    <w:rsid w:val="00C248E9"/>
    <w:rsid w:val="00C250D5"/>
    <w:rsid w:val="00C275BF"/>
    <w:rsid w:val="00C3560F"/>
    <w:rsid w:val="00C35666"/>
    <w:rsid w:val="00C478BF"/>
    <w:rsid w:val="00C47BAC"/>
    <w:rsid w:val="00C54197"/>
    <w:rsid w:val="00C602B5"/>
    <w:rsid w:val="00C833D0"/>
    <w:rsid w:val="00C84276"/>
    <w:rsid w:val="00C92898"/>
    <w:rsid w:val="00CA4340"/>
    <w:rsid w:val="00CE5238"/>
    <w:rsid w:val="00CE7514"/>
    <w:rsid w:val="00D2232E"/>
    <w:rsid w:val="00D248DE"/>
    <w:rsid w:val="00D8542D"/>
    <w:rsid w:val="00DB56F3"/>
    <w:rsid w:val="00DC6A71"/>
    <w:rsid w:val="00DD2288"/>
    <w:rsid w:val="00E0357D"/>
    <w:rsid w:val="00E23926"/>
    <w:rsid w:val="00E24259"/>
    <w:rsid w:val="00E55943"/>
    <w:rsid w:val="00E62D6D"/>
    <w:rsid w:val="00E654E4"/>
    <w:rsid w:val="00E7482E"/>
    <w:rsid w:val="00E85CB5"/>
    <w:rsid w:val="00E95A27"/>
    <w:rsid w:val="00EB5B5A"/>
    <w:rsid w:val="00EB6AC4"/>
    <w:rsid w:val="00ED1C3E"/>
    <w:rsid w:val="00ED7350"/>
    <w:rsid w:val="00EE14F9"/>
    <w:rsid w:val="00EF611A"/>
    <w:rsid w:val="00F0698C"/>
    <w:rsid w:val="00F240BB"/>
    <w:rsid w:val="00F3415B"/>
    <w:rsid w:val="00F432B0"/>
    <w:rsid w:val="00F57FED"/>
    <w:rsid w:val="00F8736D"/>
    <w:rsid w:val="00F92E41"/>
    <w:rsid w:val="00FA24B6"/>
    <w:rsid w:val="00FA6726"/>
    <w:rsid w:val="00FB6C99"/>
    <w:rsid w:val="00FC21F0"/>
    <w:rsid w:val="00FC25B4"/>
    <w:rsid w:val="00FE4CBE"/>
    <w:rsid w:val="00FE7458"/>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D2FE7B2"/>
  <w15:docId w15:val="{2E66CDD7-F818-4B2C-A38D-65AC29451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uiPriority w:val="9"/>
    <w:qFormat/>
    <w:rsid w:val="003F0585"/>
    <w:pPr>
      <w:keepNext/>
      <w:spacing w:before="240" w:after="60"/>
      <w:outlineLvl w:val="0"/>
    </w:pPr>
    <w:rPr>
      <w:b/>
      <w:kern w:val="32"/>
      <w:sz w:val="28"/>
      <w:szCs w:val="3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Besedilooblaka">
    <w:name w:val="Balloon Text"/>
    <w:basedOn w:val="Navaden"/>
    <w:link w:val="BesedilooblakaZnak"/>
    <w:rsid w:val="00272629"/>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272629"/>
    <w:rPr>
      <w:rFonts w:ascii="Segoe UI" w:hAnsi="Segoe UI" w:cs="Segoe UI"/>
      <w:sz w:val="18"/>
      <w:szCs w:val="18"/>
      <w:lang w:val="en-US" w:eastAsia="en-US"/>
    </w:rPr>
  </w:style>
  <w:style w:type="character" w:customStyle="1" w:styleId="GlavaZnak">
    <w:name w:val="Glava Znak"/>
    <w:basedOn w:val="Privzetapisavaodstavka"/>
    <w:link w:val="Glava"/>
    <w:rsid w:val="00FE4CBE"/>
    <w:rPr>
      <w:rFonts w:ascii="Arial" w:hAnsi="Arial"/>
      <w:szCs w:val="24"/>
      <w:lang w:val="en-US" w:eastAsia="en-US"/>
    </w:rPr>
  </w:style>
  <w:style w:type="character" w:customStyle="1" w:styleId="Nerazreenaomemba1">
    <w:name w:val="Nerazrešena omemba1"/>
    <w:basedOn w:val="Privzetapisavaodstavka"/>
    <w:uiPriority w:val="99"/>
    <w:semiHidden/>
    <w:unhideWhenUsed/>
    <w:rsid w:val="00FE4CBE"/>
    <w:rPr>
      <w:color w:val="605E5C"/>
      <w:shd w:val="clear" w:color="auto" w:fill="E1DFDD"/>
    </w:rPr>
  </w:style>
  <w:style w:type="paragraph" w:styleId="Odstavekseznama">
    <w:name w:val="List Paragraph"/>
    <w:aliases w:val="Odstavek seznama_IP,Seznam_IP_1,Odstavek -,naslov 1,Bullet 1,Bullet Points,Bullet layer,Colorful List - Accent 11,Dot pt,F5 List Paragraph,Indicator Text,Issue Action POC,List Paragraph Char Char Char,List Paragraph1,List Paragraph2,K1"/>
    <w:basedOn w:val="Navaden"/>
    <w:link w:val="OdstavekseznamaZnak"/>
    <w:uiPriority w:val="34"/>
    <w:qFormat/>
    <w:rsid w:val="00A557C6"/>
    <w:pPr>
      <w:ind w:left="720"/>
      <w:contextualSpacing/>
    </w:pPr>
  </w:style>
  <w:style w:type="character" w:customStyle="1" w:styleId="OdstavekseznamaZnak">
    <w:name w:val="Odstavek seznama Znak"/>
    <w:aliases w:val="Odstavek seznama_IP Znak,Seznam_IP_1 Znak,Odstavek - Znak,naslov 1 Znak,Bullet 1 Znak,Bullet Points Znak,Bullet layer Znak,Colorful List - Accent 11 Znak,Dot pt Znak,F5 List Paragraph Znak,Indicator Text Znak,Issue Action POC Znak"/>
    <w:link w:val="Odstavekseznama"/>
    <w:uiPriority w:val="34"/>
    <w:qFormat/>
    <w:locked/>
    <w:rsid w:val="00A557C6"/>
    <w:rPr>
      <w:rFonts w:ascii="Arial" w:hAnsi="Arial"/>
      <w:szCs w:val="24"/>
      <w:lang w:val="en-US" w:eastAsia="en-US"/>
    </w:rPr>
  </w:style>
  <w:style w:type="paragraph" w:styleId="Brezrazmikov">
    <w:name w:val="No Spacing"/>
    <w:link w:val="BrezrazmikovZnak"/>
    <w:uiPriority w:val="1"/>
    <w:qFormat/>
    <w:rsid w:val="00B000B2"/>
    <w:rPr>
      <w:rFonts w:ascii="Calibri" w:eastAsia="Calibri" w:hAnsi="Calibri"/>
      <w:sz w:val="22"/>
      <w:szCs w:val="22"/>
      <w:lang w:eastAsia="en-US"/>
    </w:rPr>
  </w:style>
  <w:style w:type="character" w:customStyle="1" w:styleId="Naslov1Znak">
    <w:name w:val="Naslov 1 Znak"/>
    <w:aliases w:val="NASLOV Znak"/>
    <w:basedOn w:val="Privzetapisavaodstavka"/>
    <w:link w:val="Naslov1"/>
    <w:uiPriority w:val="9"/>
    <w:rsid w:val="00C54197"/>
    <w:rPr>
      <w:rFonts w:ascii="Arial" w:hAnsi="Arial"/>
      <w:b/>
      <w:kern w:val="32"/>
      <w:sz w:val="28"/>
      <w:szCs w:val="32"/>
    </w:rPr>
  </w:style>
  <w:style w:type="paragraph" w:styleId="Telobesedila">
    <w:name w:val="Body Text"/>
    <w:basedOn w:val="Navaden"/>
    <w:link w:val="TelobesedilaZnak"/>
    <w:rsid w:val="00C54197"/>
    <w:pPr>
      <w:tabs>
        <w:tab w:val="left" w:pos="284"/>
        <w:tab w:val="left" w:pos="567"/>
        <w:tab w:val="left" w:pos="851"/>
        <w:tab w:val="left" w:pos="1134"/>
        <w:tab w:val="left" w:pos="1418"/>
      </w:tabs>
      <w:spacing w:line="240" w:lineRule="auto"/>
      <w:jc w:val="both"/>
    </w:pPr>
    <w:rPr>
      <w:szCs w:val="20"/>
      <w:lang w:val="sl-SI" w:eastAsia="sl-SI"/>
    </w:rPr>
  </w:style>
  <w:style w:type="character" w:customStyle="1" w:styleId="TelobesedilaZnak">
    <w:name w:val="Telo besedila Znak"/>
    <w:basedOn w:val="Privzetapisavaodstavka"/>
    <w:link w:val="Telobesedila"/>
    <w:rsid w:val="00C54197"/>
    <w:rPr>
      <w:rFonts w:ascii="Arial" w:hAnsi="Arial"/>
    </w:rPr>
  </w:style>
  <w:style w:type="paragraph" w:styleId="Pripombabesedilo">
    <w:name w:val="annotation text"/>
    <w:basedOn w:val="Navaden"/>
    <w:link w:val="PripombabesediloZnak"/>
    <w:unhideWhenUsed/>
    <w:rsid w:val="00C54197"/>
    <w:pPr>
      <w:spacing w:after="200" w:line="240" w:lineRule="auto"/>
    </w:pPr>
    <w:rPr>
      <w:rFonts w:asciiTheme="minorHAnsi" w:eastAsiaTheme="minorHAnsi" w:hAnsiTheme="minorHAnsi" w:cstheme="minorBidi"/>
      <w:szCs w:val="20"/>
      <w:lang w:val="sl-SI"/>
    </w:rPr>
  </w:style>
  <w:style w:type="character" w:customStyle="1" w:styleId="PripombabesediloZnak">
    <w:name w:val="Pripomba – besedilo Znak"/>
    <w:basedOn w:val="Privzetapisavaodstavka"/>
    <w:link w:val="Pripombabesedilo"/>
    <w:rsid w:val="00C54197"/>
    <w:rPr>
      <w:rFonts w:asciiTheme="minorHAnsi" w:eastAsiaTheme="minorHAnsi" w:hAnsiTheme="minorHAnsi" w:cstheme="minorBidi"/>
      <w:lang w:eastAsia="en-US"/>
    </w:rPr>
  </w:style>
  <w:style w:type="character" w:customStyle="1" w:styleId="BrezrazmikovZnak">
    <w:name w:val="Brez razmikov Znak"/>
    <w:basedOn w:val="Privzetapisavaodstavka"/>
    <w:link w:val="Brezrazmikov"/>
    <w:uiPriority w:val="1"/>
    <w:rsid w:val="00C54197"/>
    <w:rPr>
      <w:rFonts w:ascii="Calibri" w:eastAsia="Calibri" w:hAnsi="Calibri"/>
      <w:sz w:val="22"/>
      <w:szCs w:val="22"/>
      <w:lang w:eastAsia="en-US"/>
    </w:rPr>
  </w:style>
  <w:style w:type="paragraph" w:customStyle="1" w:styleId="Style15">
    <w:name w:val="Style15"/>
    <w:basedOn w:val="Navaden"/>
    <w:uiPriority w:val="99"/>
    <w:rsid w:val="000E695A"/>
    <w:pPr>
      <w:widowControl w:val="0"/>
      <w:autoSpaceDE w:val="0"/>
      <w:autoSpaceDN w:val="0"/>
      <w:adjustRightInd w:val="0"/>
      <w:spacing w:line="235" w:lineRule="exact"/>
      <w:jc w:val="both"/>
    </w:pPr>
    <w:rPr>
      <w:rFonts w:eastAsiaTheme="minorEastAsia" w:cs="Arial"/>
      <w:sz w:val="24"/>
      <w:lang w:val="sl-SI" w:eastAsia="sl-SI"/>
    </w:rPr>
  </w:style>
  <w:style w:type="character" w:customStyle="1" w:styleId="fontstyle01">
    <w:name w:val="fontstyle01"/>
    <w:basedOn w:val="Privzetapisavaodstavka"/>
    <w:rsid w:val="00C05D6C"/>
    <w:rPr>
      <w:rFonts w:ascii="Aptos Narrow" w:hAnsi="Aptos Narrow" w:hint="default"/>
      <w:b w:val="0"/>
      <w:bCs w:val="0"/>
      <w:i w:val="0"/>
      <w:iCs w:val="0"/>
      <w:color w:val="000000"/>
      <w:sz w:val="24"/>
      <w:szCs w:val="24"/>
    </w:rPr>
  </w:style>
  <w:style w:type="character" w:customStyle="1" w:styleId="fontstyle21">
    <w:name w:val="fontstyle21"/>
    <w:basedOn w:val="Privzetapisavaodstavka"/>
    <w:rsid w:val="00C05D6C"/>
    <w:rPr>
      <w:rFonts w:ascii="Aptos Narrow" w:hAnsi="Aptos Narrow" w:hint="default"/>
      <w:b/>
      <w:bCs/>
      <w:i w:val="0"/>
      <w:iCs w:val="0"/>
      <w:color w:val="000000"/>
      <w:sz w:val="24"/>
      <w:szCs w:val="24"/>
    </w:rPr>
  </w:style>
  <w:style w:type="paragraph" w:styleId="Revizija">
    <w:name w:val="Revision"/>
    <w:hidden/>
    <w:uiPriority w:val="99"/>
    <w:semiHidden/>
    <w:rsid w:val="00EB6AC4"/>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03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397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4-01-069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267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uradni-list.si/glasilo-uradni-list-rs/vsebina/2023-01-2478" TargetMode="External"/><Relationship Id="rId4" Type="http://schemas.openxmlformats.org/officeDocument/2006/relationships/settings" Target="settings.xml"/><Relationship Id="rId9" Type="http://schemas.openxmlformats.org/officeDocument/2006/relationships/hyperlink" Target="https://www.uradni-list.si/glasilo-uradni-list-rs/vsebina/2023-01-0348"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B684BF-3EE9-4280-9911-0EF9207D9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5</Pages>
  <Words>1670</Words>
  <Characters>10428</Characters>
  <Application>Microsoft Office Word</Application>
  <DocSecurity>0</DocSecurity>
  <Lines>260</Lines>
  <Paragraphs>109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GURS</dc:creator>
  <cp:lastModifiedBy>Urša Peršič</cp:lastModifiedBy>
  <cp:revision>43</cp:revision>
  <cp:lastPrinted>2025-04-18T07:31:00Z</cp:lastPrinted>
  <dcterms:created xsi:type="dcterms:W3CDTF">2024-07-03T11:34:00Z</dcterms:created>
  <dcterms:modified xsi:type="dcterms:W3CDTF">2025-04-18T11:45:00Z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8056f9214482521fb74973f648c3ce236fe42cc7f59519241fa5d1d0b7613c59</vt:lpwstr>
  </property>
</Properties>
</file>